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DBBD" w14:textId="77777777" w:rsidR="00CD22F3" w:rsidRDefault="00CB7162" w:rsidP="00CB7162">
      <w:pPr>
        <w:jc w:val="center"/>
        <w:rPr>
          <w:rFonts w:ascii="Century Gothic" w:hAnsi="Century Gothic"/>
          <w:b/>
          <w:color w:val="4472C4" w:themeColor="accent1"/>
          <w:sz w:val="36"/>
        </w:rPr>
      </w:pPr>
      <w:r w:rsidRPr="00CB7162">
        <w:rPr>
          <w:rFonts w:ascii="Century Gothic" w:hAnsi="Century Gothic"/>
          <w:b/>
          <w:color w:val="4472C4" w:themeColor="accent1"/>
          <w:sz w:val="36"/>
        </w:rPr>
        <w:t>Planification de séquence</w:t>
      </w:r>
    </w:p>
    <w:p w14:paraId="4123F35E" w14:textId="77777777" w:rsidR="00CB7162" w:rsidRPr="00CB7162" w:rsidRDefault="00CB7162" w:rsidP="00AA6E6D">
      <w:pPr>
        <w:rPr>
          <w:rFonts w:ascii="Century Gothic" w:hAnsi="Century Gothic"/>
          <w:sz w:val="36"/>
        </w:rPr>
      </w:pPr>
    </w:p>
    <w:p w14:paraId="1B3C32DE" w14:textId="0DF1EBD8" w:rsidR="00CB7162" w:rsidRDefault="00CB7162" w:rsidP="00CB7162">
      <w:pPr>
        <w:rPr>
          <w:rFonts w:ascii="Century Gothic" w:hAnsi="Century Gothic"/>
          <w:sz w:val="28"/>
        </w:rPr>
      </w:pPr>
      <w:r w:rsidRPr="00CB7162">
        <w:rPr>
          <w:rFonts w:ascii="Century Gothic" w:hAnsi="Century Gothic"/>
          <w:b/>
          <w:sz w:val="28"/>
        </w:rPr>
        <w:t>Matière :</w:t>
      </w:r>
      <w:r w:rsidRPr="00CB7162">
        <w:rPr>
          <w:rFonts w:ascii="Century Gothic" w:hAnsi="Century Gothic"/>
          <w:sz w:val="28"/>
        </w:rPr>
        <w:tab/>
      </w:r>
      <w:r w:rsidRPr="00CB7162">
        <w:rPr>
          <w:rFonts w:ascii="Century Gothic" w:hAnsi="Century Gothic"/>
          <w:sz w:val="28"/>
        </w:rPr>
        <w:tab/>
      </w:r>
      <w:r w:rsidRPr="00CB7162">
        <w:rPr>
          <w:rFonts w:ascii="Century Gothic" w:hAnsi="Century Gothic"/>
          <w:sz w:val="28"/>
        </w:rPr>
        <w:tab/>
      </w:r>
      <w:r w:rsidR="00E42FD0">
        <w:rPr>
          <w:rFonts w:ascii="Century Gothic" w:hAnsi="Century Gothic"/>
          <w:sz w:val="28"/>
        </w:rPr>
        <w:t>Histoire</w:t>
      </w:r>
    </w:p>
    <w:p w14:paraId="6F7840B1" w14:textId="134A3C61" w:rsidR="00CB7162" w:rsidRPr="00CB7162" w:rsidRDefault="00CB7162" w:rsidP="00CB7162">
      <w:pPr>
        <w:rPr>
          <w:rFonts w:ascii="Century Gothic" w:hAnsi="Century Gothic"/>
          <w:sz w:val="28"/>
        </w:rPr>
      </w:pPr>
      <w:r w:rsidRPr="00CB7162">
        <w:rPr>
          <w:rFonts w:ascii="Century Gothic" w:hAnsi="Century Gothic"/>
          <w:b/>
          <w:sz w:val="28"/>
        </w:rPr>
        <w:t>Thème :</w:t>
      </w:r>
      <w:r w:rsidRPr="00CB7162">
        <w:rPr>
          <w:rFonts w:ascii="Century Gothic" w:hAnsi="Century Gothic"/>
          <w:b/>
          <w:sz w:val="28"/>
        </w:rPr>
        <w:tab/>
      </w:r>
      <w:r>
        <w:rPr>
          <w:rFonts w:ascii="Century Gothic" w:hAnsi="Century Gothic"/>
          <w:sz w:val="28"/>
        </w:rPr>
        <w:tab/>
      </w:r>
      <w:r>
        <w:rPr>
          <w:rFonts w:ascii="Century Gothic" w:hAnsi="Century Gothic"/>
          <w:sz w:val="28"/>
        </w:rPr>
        <w:tab/>
      </w:r>
      <w:r w:rsidR="00BC6255">
        <w:rPr>
          <w:rFonts w:ascii="Century Gothic" w:hAnsi="Century Gothic"/>
          <w:sz w:val="28"/>
        </w:rPr>
        <w:t>Les vikings</w:t>
      </w:r>
    </w:p>
    <w:p w14:paraId="7356C287" w14:textId="34140E6C" w:rsidR="00CB7162" w:rsidRPr="00CB7162" w:rsidRDefault="00CB7162" w:rsidP="00CB7162">
      <w:pPr>
        <w:rPr>
          <w:rFonts w:ascii="Century Gothic" w:hAnsi="Century Gothic"/>
          <w:sz w:val="28"/>
        </w:rPr>
      </w:pPr>
      <w:r w:rsidRPr="00CB7162">
        <w:rPr>
          <w:rFonts w:ascii="Century Gothic" w:hAnsi="Century Gothic"/>
          <w:b/>
          <w:sz w:val="28"/>
        </w:rPr>
        <w:t>Année :</w:t>
      </w:r>
      <w:r w:rsidRPr="00CB7162">
        <w:rPr>
          <w:rFonts w:ascii="Century Gothic" w:hAnsi="Century Gothic"/>
          <w:sz w:val="28"/>
        </w:rPr>
        <w:tab/>
      </w:r>
      <w:r w:rsidRPr="00CB7162">
        <w:rPr>
          <w:rFonts w:ascii="Century Gothic" w:hAnsi="Century Gothic"/>
          <w:sz w:val="28"/>
        </w:rPr>
        <w:tab/>
      </w:r>
      <w:r w:rsidRPr="00CB7162">
        <w:rPr>
          <w:rFonts w:ascii="Century Gothic" w:hAnsi="Century Gothic"/>
          <w:sz w:val="28"/>
        </w:rPr>
        <w:tab/>
      </w:r>
      <w:r w:rsidR="00BC6255">
        <w:rPr>
          <w:rFonts w:ascii="Century Gothic" w:hAnsi="Century Gothic"/>
          <w:sz w:val="28"/>
        </w:rPr>
        <w:t>7</w:t>
      </w:r>
      <w:r w:rsidR="009731EA">
        <w:rPr>
          <w:rFonts w:ascii="Century Gothic" w:hAnsi="Century Gothic"/>
          <w:sz w:val="28"/>
        </w:rPr>
        <w:t>P</w:t>
      </w:r>
    </w:p>
    <w:p w14:paraId="6271BB8A" w14:textId="7A56DA74" w:rsidR="00CB7162" w:rsidRPr="00CB7162" w:rsidRDefault="00CB7162" w:rsidP="00CB7162">
      <w:pPr>
        <w:rPr>
          <w:rFonts w:ascii="Century Gothic" w:hAnsi="Century Gothic"/>
          <w:sz w:val="28"/>
        </w:rPr>
      </w:pPr>
      <w:r w:rsidRPr="00CB7162">
        <w:rPr>
          <w:rFonts w:ascii="Century Gothic" w:hAnsi="Century Gothic"/>
          <w:b/>
          <w:sz w:val="28"/>
        </w:rPr>
        <w:t>Période</w:t>
      </w:r>
      <w:r>
        <w:rPr>
          <w:rFonts w:ascii="Century Gothic" w:hAnsi="Century Gothic"/>
          <w:b/>
          <w:sz w:val="28"/>
        </w:rPr>
        <w:t> </w:t>
      </w:r>
      <w:r>
        <w:rPr>
          <w:rFonts w:ascii="Century Gothic" w:hAnsi="Century Gothic"/>
          <w:sz w:val="28"/>
        </w:rPr>
        <w:t xml:space="preserve">: </w:t>
      </w:r>
      <w:r>
        <w:rPr>
          <w:rFonts w:ascii="Century Gothic" w:hAnsi="Century Gothic"/>
          <w:sz w:val="28"/>
        </w:rPr>
        <w:tab/>
      </w:r>
      <w:r w:rsidRPr="00CB7162">
        <w:rPr>
          <w:rFonts w:ascii="Century Gothic" w:hAnsi="Century Gothic"/>
          <w:sz w:val="28"/>
        </w:rPr>
        <w:tab/>
      </w:r>
      <w:r w:rsidRPr="00CB7162">
        <w:rPr>
          <w:rFonts w:ascii="Century Gothic" w:hAnsi="Century Gothic"/>
          <w:sz w:val="28"/>
        </w:rPr>
        <w:tab/>
      </w:r>
      <w:r w:rsidR="00BB7C8B">
        <w:rPr>
          <w:rFonts w:ascii="Century Gothic" w:hAnsi="Century Gothic"/>
          <w:sz w:val="28"/>
        </w:rPr>
        <w:t>avril</w:t>
      </w:r>
      <w:r w:rsidR="00E42FD0">
        <w:rPr>
          <w:rFonts w:ascii="Century Gothic" w:hAnsi="Century Gothic"/>
          <w:sz w:val="28"/>
        </w:rPr>
        <w:t xml:space="preserve"> - </w:t>
      </w:r>
      <w:r w:rsidR="00BB7C8B">
        <w:rPr>
          <w:rFonts w:ascii="Century Gothic" w:hAnsi="Century Gothic"/>
          <w:sz w:val="28"/>
        </w:rPr>
        <w:t>mai</w:t>
      </w:r>
    </w:p>
    <w:p w14:paraId="403478C5" w14:textId="5A586B22" w:rsidR="00CB7162" w:rsidRDefault="00CB7162" w:rsidP="00CB7162">
      <w:pPr>
        <w:rPr>
          <w:rFonts w:ascii="Century Gothic" w:hAnsi="Century Gothic"/>
          <w:sz w:val="28"/>
        </w:rPr>
      </w:pPr>
      <w:r w:rsidRPr="00CB7162">
        <w:rPr>
          <w:rFonts w:ascii="Century Gothic" w:hAnsi="Century Gothic"/>
          <w:b/>
          <w:sz w:val="28"/>
        </w:rPr>
        <w:t>Nb de séances</w:t>
      </w:r>
      <w:r w:rsidRPr="00CB7162">
        <w:rPr>
          <w:rFonts w:ascii="Century Gothic" w:hAnsi="Century Gothic"/>
          <w:sz w:val="28"/>
        </w:rPr>
        <w:t> :</w:t>
      </w:r>
      <w:r w:rsidRPr="00CB7162">
        <w:rPr>
          <w:rFonts w:ascii="Century Gothic" w:hAnsi="Century Gothic"/>
          <w:sz w:val="28"/>
        </w:rPr>
        <w:tab/>
      </w:r>
      <w:r w:rsidR="00E42FD0">
        <w:rPr>
          <w:rFonts w:ascii="Century Gothic" w:hAnsi="Century Gothic"/>
          <w:sz w:val="28"/>
        </w:rPr>
        <w:t>env. 1</w:t>
      </w:r>
      <w:r w:rsidR="009B2FC0">
        <w:rPr>
          <w:rFonts w:ascii="Century Gothic" w:hAnsi="Century Gothic"/>
          <w:sz w:val="28"/>
        </w:rPr>
        <w:t>0</w:t>
      </w:r>
      <w:r w:rsidR="00E42FD0">
        <w:rPr>
          <w:rFonts w:ascii="Century Gothic" w:hAnsi="Century Gothic"/>
          <w:sz w:val="28"/>
        </w:rPr>
        <w:t xml:space="preserve"> </w:t>
      </w:r>
      <w:r w:rsidR="00B130A1">
        <w:rPr>
          <w:rFonts w:ascii="Century Gothic" w:hAnsi="Century Gothic"/>
          <w:sz w:val="28"/>
        </w:rPr>
        <w:t>périodes</w:t>
      </w:r>
      <w:r w:rsidR="003C265E">
        <w:rPr>
          <w:rFonts w:ascii="Century Gothic" w:hAnsi="Century Gothic"/>
          <w:sz w:val="28"/>
        </w:rPr>
        <w:t xml:space="preserve"> </w:t>
      </w:r>
    </w:p>
    <w:p w14:paraId="3809FD07" w14:textId="77777777" w:rsidR="00CB7162" w:rsidRPr="00AA6E6D" w:rsidRDefault="00CB7162" w:rsidP="00CB7162">
      <w:pPr>
        <w:pBdr>
          <w:bottom w:val="single" w:sz="12" w:space="1" w:color="auto"/>
        </w:pBdr>
        <w:rPr>
          <w:rFonts w:ascii="Century Gothic" w:hAnsi="Century Gothic"/>
          <w:sz w:val="28"/>
        </w:rPr>
      </w:pPr>
    </w:p>
    <w:p w14:paraId="723CB8C0" w14:textId="77777777" w:rsidR="00CB7162" w:rsidRPr="00AA6E6D" w:rsidRDefault="00CB7162" w:rsidP="00CB7162">
      <w:pPr>
        <w:rPr>
          <w:rFonts w:ascii="Century Gothic" w:hAnsi="Century Gothic"/>
          <w:sz w:val="28"/>
        </w:rPr>
      </w:pPr>
    </w:p>
    <w:p w14:paraId="1E889B55" w14:textId="77777777" w:rsidR="00CB7162" w:rsidRPr="00AA6E6D" w:rsidRDefault="00CB7162" w:rsidP="00CB7162">
      <w:pPr>
        <w:rPr>
          <w:rFonts w:ascii="Century Gothic" w:hAnsi="Century Gothic"/>
          <w:b/>
          <w:color w:val="4472C4" w:themeColor="accent1"/>
          <w:sz w:val="28"/>
        </w:rPr>
      </w:pPr>
      <w:r w:rsidRPr="00AA6E6D">
        <w:rPr>
          <w:rFonts w:ascii="Century Gothic" w:hAnsi="Century Gothic"/>
          <w:b/>
          <w:color w:val="4472C4" w:themeColor="accent1"/>
          <w:sz w:val="28"/>
        </w:rPr>
        <w:t>Objectifs du PER :</w:t>
      </w:r>
    </w:p>
    <w:p w14:paraId="3816D08A" w14:textId="77777777" w:rsidR="008C6F5F" w:rsidRDefault="008C6F5F" w:rsidP="008C6F5F">
      <w:pPr>
        <w:jc w:val="both"/>
        <w:rPr>
          <w:rFonts w:ascii="Century Gothic" w:eastAsia="Times New Roman" w:hAnsi="Century Gothic" w:cs="Times New Roman"/>
          <w:color w:val="000000"/>
          <w:sz w:val="22"/>
          <w:szCs w:val="22"/>
          <w:shd w:val="clear" w:color="auto" w:fill="FFFFFF"/>
        </w:rPr>
      </w:pPr>
      <w:r w:rsidRPr="008C6F5F">
        <w:rPr>
          <w:rFonts w:ascii="Century Gothic" w:hAnsi="Century Gothic" w:cs="Arial"/>
          <w:b/>
        </w:rPr>
        <w:t>SHS 22 — Identifier la manière dont les Hommes ont organisé leur vie collective à travers le temps, ici et ailleurs…</w:t>
      </w:r>
    </w:p>
    <w:p w14:paraId="68EFD126" w14:textId="77777777" w:rsidR="008C6F5F" w:rsidRPr="008C6F5F" w:rsidRDefault="008C6F5F" w:rsidP="008C6F5F">
      <w:pPr>
        <w:pStyle w:val="Paragraphedeliste"/>
        <w:numPr>
          <w:ilvl w:val="0"/>
          <w:numId w:val="17"/>
        </w:numPr>
        <w:jc w:val="both"/>
        <w:rPr>
          <w:rFonts w:ascii="Century Gothic" w:eastAsia="Times New Roman" w:hAnsi="Century Gothic" w:cs="Times New Roman"/>
          <w:color w:val="000000"/>
          <w:sz w:val="22"/>
          <w:szCs w:val="22"/>
          <w:shd w:val="clear" w:color="auto" w:fill="FFFFFF"/>
        </w:rPr>
      </w:pPr>
      <w:proofErr w:type="gramStart"/>
      <w:r w:rsidRPr="008C6F5F">
        <w:rPr>
          <w:rFonts w:ascii="Century Gothic" w:hAnsi="Century Gothic"/>
          <w:sz w:val="22"/>
          <w:szCs w:val="22"/>
        </w:rPr>
        <w:t>en</w:t>
      </w:r>
      <w:proofErr w:type="gramEnd"/>
      <w:r w:rsidRPr="008C6F5F">
        <w:rPr>
          <w:rFonts w:ascii="Century Gothic" w:hAnsi="Century Gothic"/>
          <w:sz w:val="22"/>
          <w:szCs w:val="22"/>
        </w:rPr>
        <w:t xml:space="preserve"> reconstituant des éléments de la vie d'une société à un moment donné de son histoire</w:t>
      </w:r>
    </w:p>
    <w:p w14:paraId="4183E286" w14:textId="77777777" w:rsidR="008C6F5F" w:rsidRPr="008C6F5F" w:rsidRDefault="008C6F5F" w:rsidP="008C6F5F">
      <w:pPr>
        <w:pStyle w:val="Paragraphedeliste"/>
        <w:numPr>
          <w:ilvl w:val="0"/>
          <w:numId w:val="17"/>
        </w:numPr>
        <w:jc w:val="both"/>
        <w:rPr>
          <w:rFonts w:ascii="Century Gothic" w:eastAsia="Times New Roman" w:hAnsi="Century Gothic" w:cs="Times New Roman"/>
          <w:color w:val="000000"/>
          <w:sz w:val="22"/>
          <w:szCs w:val="22"/>
          <w:shd w:val="clear" w:color="auto" w:fill="FFFFFF"/>
        </w:rPr>
      </w:pPr>
      <w:proofErr w:type="gramStart"/>
      <w:r w:rsidRPr="008C6F5F">
        <w:rPr>
          <w:rFonts w:ascii="Century Gothic" w:hAnsi="Century Gothic"/>
          <w:sz w:val="22"/>
          <w:szCs w:val="22"/>
        </w:rPr>
        <w:t>en</w:t>
      </w:r>
      <w:proofErr w:type="gramEnd"/>
      <w:r w:rsidRPr="008C6F5F">
        <w:rPr>
          <w:rFonts w:ascii="Century Gothic" w:hAnsi="Century Gothic"/>
          <w:sz w:val="22"/>
          <w:szCs w:val="22"/>
        </w:rPr>
        <w:t xml:space="preserve"> établissant des liens entre des événements du passé ainsi qu'entre des situations actuelles et des événements du passé</w:t>
      </w:r>
    </w:p>
    <w:p w14:paraId="69F9BEF3" w14:textId="77777777" w:rsidR="008C6F5F" w:rsidRPr="008C6F5F" w:rsidRDefault="008C6F5F" w:rsidP="008C6F5F">
      <w:pPr>
        <w:pStyle w:val="Paragraphedeliste"/>
        <w:numPr>
          <w:ilvl w:val="0"/>
          <w:numId w:val="17"/>
        </w:numPr>
        <w:jc w:val="both"/>
        <w:rPr>
          <w:rFonts w:ascii="Century Gothic" w:eastAsia="Times New Roman" w:hAnsi="Century Gothic" w:cs="Times New Roman"/>
          <w:color w:val="000000"/>
          <w:sz w:val="22"/>
          <w:szCs w:val="22"/>
          <w:shd w:val="clear" w:color="auto" w:fill="FFFFFF"/>
        </w:rPr>
      </w:pPr>
      <w:proofErr w:type="gramStart"/>
      <w:r w:rsidRPr="008C6F5F">
        <w:rPr>
          <w:rFonts w:ascii="Century Gothic" w:hAnsi="Century Gothic"/>
          <w:sz w:val="22"/>
          <w:szCs w:val="22"/>
        </w:rPr>
        <w:t>en</w:t>
      </w:r>
      <w:proofErr w:type="gramEnd"/>
      <w:r w:rsidRPr="008C6F5F">
        <w:rPr>
          <w:rFonts w:ascii="Century Gothic" w:hAnsi="Century Gothic"/>
          <w:sz w:val="22"/>
          <w:szCs w:val="22"/>
        </w:rPr>
        <w:t xml:space="preserve"> recourant à des documents et à des récits historiques</w:t>
      </w:r>
    </w:p>
    <w:p w14:paraId="750E063E" w14:textId="77777777" w:rsidR="008C6F5F" w:rsidRPr="008C6F5F" w:rsidRDefault="008C6F5F" w:rsidP="008C6F5F">
      <w:pPr>
        <w:pStyle w:val="Paragraphedeliste"/>
        <w:numPr>
          <w:ilvl w:val="0"/>
          <w:numId w:val="17"/>
        </w:numPr>
        <w:jc w:val="both"/>
        <w:rPr>
          <w:rFonts w:ascii="Century Gothic" w:eastAsia="Times New Roman" w:hAnsi="Century Gothic" w:cs="Times New Roman"/>
          <w:color w:val="000000"/>
          <w:sz w:val="22"/>
          <w:szCs w:val="22"/>
          <w:shd w:val="clear" w:color="auto" w:fill="FFFFFF"/>
        </w:rPr>
      </w:pPr>
      <w:r w:rsidRPr="008C6F5F">
        <w:rPr>
          <w:rFonts w:ascii="Century Gothic" w:hAnsi="Century Gothic"/>
          <w:sz w:val="22"/>
          <w:szCs w:val="22"/>
        </w:rPr>
        <w:t>en dégageant la relativité des représentations du passé (et de l'avenir) construites à un moment donné</w:t>
      </w:r>
    </w:p>
    <w:p w14:paraId="7F8EAFCC" w14:textId="7F5B8519" w:rsidR="008C6F5F" w:rsidRPr="008C6F5F" w:rsidRDefault="008C6F5F" w:rsidP="008C6F5F">
      <w:pPr>
        <w:pStyle w:val="Paragraphedeliste"/>
        <w:numPr>
          <w:ilvl w:val="0"/>
          <w:numId w:val="17"/>
        </w:numPr>
        <w:jc w:val="both"/>
        <w:rPr>
          <w:rFonts w:ascii="Century Gothic" w:eastAsia="Times New Roman" w:hAnsi="Century Gothic" w:cs="Times New Roman"/>
          <w:color w:val="000000"/>
          <w:sz w:val="22"/>
          <w:szCs w:val="22"/>
          <w:shd w:val="clear" w:color="auto" w:fill="FFFFFF"/>
        </w:rPr>
      </w:pPr>
      <w:r w:rsidRPr="008C6F5F">
        <w:rPr>
          <w:rFonts w:ascii="Century Gothic" w:hAnsi="Century Gothic"/>
          <w:sz w:val="22"/>
          <w:szCs w:val="22"/>
        </w:rPr>
        <w:t>en construisant progressivement une chronologie générale des civilisations de l'histoire de l'humanité</w:t>
      </w:r>
    </w:p>
    <w:p w14:paraId="3C3F0DF4" w14:textId="77777777" w:rsidR="00CB7162" w:rsidRPr="00AA6E6D" w:rsidRDefault="00CB7162" w:rsidP="00CB7162">
      <w:pPr>
        <w:rPr>
          <w:rFonts w:ascii="Century Gothic" w:hAnsi="Century Gothic"/>
          <w:b/>
          <w:color w:val="4472C4" w:themeColor="accent1"/>
          <w:sz w:val="28"/>
        </w:rPr>
      </w:pPr>
      <w:r w:rsidRPr="00AA6E6D">
        <w:rPr>
          <w:rFonts w:ascii="Century Gothic" w:hAnsi="Century Gothic"/>
          <w:b/>
          <w:color w:val="4472C4" w:themeColor="accent1"/>
          <w:sz w:val="28"/>
        </w:rPr>
        <w:t>Moyens :</w:t>
      </w:r>
    </w:p>
    <w:p w14:paraId="192915C5" w14:textId="05F3F796" w:rsidR="00CB7162" w:rsidRPr="00CF1731" w:rsidRDefault="00BA64DD" w:rsidP="00C86758">
      <w:pPr>
        <w:pStyle w:val="Paragraphedeliste"/>
        <w:numPr>
          <w:ilvl w:val="0"/>
          <w:numId w:val="2"/>
        </w:numPr>
        <w:rPr>
          <w:rFonts w:ascii="Century Gothic" w:hAnsi="Century Gothic"/>
          <w:sz w:val="28"/>
        </w:rPr>
      </w:pPr>
      <w:r>
        <w:rPr>
          <w:rFonts w:ascii="Century Gothic" w:hAnsi="Century Gothic" w:cs="Arial"/>
          <w:bCs/>
        </w:rPr>
        <w:t>(</w:t>
      </w:r>
      <w:r w:rsidR="00CF1731">
        <w:rPr>
          <w:rFonts w:ascii="Century Gothic" w:hAnsi="Century Gothic" w:cs="Arial"/>
          <w:bCs/>
        </w:rPr>
        <w:t>N’apparait</w:t>
      </w:r>
      <w:r w:rsidR="00C86758">
        <w:rPr>
          <w:rFonts w:ascii="Century Gothic" w:hAnsi="Century Gothic" w:cs="Arial"/>
          <w:bCs/>
        </w:rPr>
        <w:t xml:space="preserve"> pas dans les MER</w:t>
      </w:r>
      <w:r>
        <w:rPr>
          <w:rFonts w:ascii="Century Gothic" w:hAnsi="Century Gothic" w:cs="Arial"/>
          <w:bCs/>
        </w:rPr>
        <w:t>)</w:t>
      </w:r>
    </w:p>
    <w:p w14:paraId="7795F221" w14:textId="477CCE20" w:rsidR="00CF1731" w:rsidRPr="00CF1731" w:rsidRDefault="00CF1731" w:rsidP="00C86758">
      <w:pPr>
        <w:pStyle w:val="Paragraphedeliste"/>
        <w:numPr>
          <w:ilvl w:val="0"/>
          <w:numId w:val="2"/>
        </w:numPr>
        <w:rPr>
          <w:rFonts w:ascii="Century Gothic" w:hAnsi="Century Gothic"/>
          <w:sz w:val="28"/>
        </w:rPr>
      </w:pPr>
      <w:r>
        <w:rPr>
          <w:rFonts w:ascii="Century Gothic" w:hAnsi="Century Gothic" w:cs="Arial"/>
          <w:bCs/>
        </w:rPr>
        <w:t>Vidéo « Quelle aventure – les vikings »</w:t>
      </w:r>
    </w:p>
    <w:p w14:paraId="44C58A4A" w14:textId="77777777" w:rsidR="00CF1731" w:rsidRPr="00AA6E6D" w:rsidRDefault="00CF1731" w:rsidP="00CF1731">
      <w:pPr>
        <w:pStyle w:val="Paragraphedeliste"/>
        <w:rPr>
          <w:rFonts w:ascii="Century Gothic" w:hAnsi="Century Gothic"/>
          <w:sz w:val="28"/>
        </w:rPr>
      </w:pPr>
    </w:p>
    <w:p w14:paraId="5834E07C" w14:textId="77777777" w:rsidR="00CB7162" w:rsidRPr="00AA6E6D" w:rsidRDefault="00CB7162" w:rsidP="00CB7162">
      <w:pPr>
        <w:rPr>
          <w:rFonts w:ascii="Century Gothic" w:hAnsi="Century Gothic"/>
          <w:b/>
          <w:color w:val="4472C4" w:themeColor="accent1"/>
          <w:sz w:val="28"/>
        </w:rPr>
      </w:pPr>
      <w:r w:rsidRPr="00AA6E6D">
        <w:rPr>
          <w:rFonts w:ascii="Century Gothic" w:hAnsi="Century Gothic"/>
          <w:b/>
          <w:color w:val="4472C4" w:themeColor="accent1"/>
          <w:sz w:val="28"/>
        </w:rPr>
        <w:t xml:space="preserve">Composantes du thème : </w:t>
      </w:r>
    </w:p>
    <w:p w14:paraId="7F94DE8B" w14:textId="77777777" w:rsidR="00CB7162" w:rsidRPr="00AA6E6D" w:rsidRDefault="00CB7162" w:rsidP="00CB7162">
      <w:pPr>
        <w:rPr>
          <w:rFonts w:ascii="Century Gothic" w:hAnsi="Century Gothic" w:cs="Arial"/>
          <w:sz w:val="28"/>
        </w:rPr>
      </w:pPr>
    </w:p>
    <w:p w14:paraId="1F1D2B7B" w14:textId="0077F94E" w:rsidR="00E42FD0" w:rsidRDefault="008C6F5F" w:rsidP="00E62012">
      <w:pPr>
        <w:pStyle w:val="Paragraphedeliste"/>
        <w:numPr>
          <w:ilvl w:val="0"/>
          <w:numId w:val="2"/>
        </w:numPr>
        <w:rPr>
          <w:rFonts w:ascii="Century Gothic" w:hAnsi="Century Gothic"/>
        </w:rPr>
      </w:pPr>
      <w:r>
        <w:rPr>
          <w:rFonts w:ascii="Century Gothic" w:hAnsi="Century Gothic"/>
        </w:rPr>
        <w:t>Où habitaient-ils ?</w:t>
      </w:r>
      <w:r w:rsidR="00C86758">
        <w:rPr>
          <w:rFonts w:ascii="Century Gothic" w:hAnsi="Century Gothic"/>
        </w:rPr>
        <w:t xml:space="preserve"> (et pourquoi ils devaient se déplacer)</w:t>
      </w:r>
    </w:p>
    <w:p w14:paraId="08EDE73B" w14:textId="785483A3" w:rsidR="008C6F5F" w:rsidRDefault="008C6F5F" w:rsidP="00E62012">
      <w:pPr>
        <w:pStyle w:val="Paragraphedeliste"/>
        <w:numPr>
          <w:ilvl w:val="0"/>
          <w:numId w:val="2"/>
        </w:numPr>
        <w:rPr>
          <w:rFonts w:ascii="Century Gothic" w:hAnsi="Century Gothic"/>
        </w:rPr>
      </w:pPr>
      <w:r>
        <w:rPr>
          <w:rFonts w:ascii="Century Gothic" w:hAnsi="Century Gothic"/>
        </w:rPr>
        <w:t>Comment vivaient-ils ?</w:t>
      </w:r>
      <w:r w:rsidR="00C86758">
        <w:rPr>
          <w:rFonts w:ascii="Century Gothic" w:hAnsi="Century Gothic"/>
        </w:rPr>
        <w:t xml:space="preserve"> (Mode de vie</w:t>
      </w:r>
      <w:r w:rsidR="00DC3AD2">
        <w:rPr>
          <w:rFonts w:ascii="Century Gothic" w:hAnsi="Century Gothic"/>
        </w:rPr>
        <w:t xml:space="preserve"> </w:t>
      </w:r>
      <w:r w:rsidR="00C86758">
        <w:rPr>
          <w:rFonts w:ascii="Century Gothic" w:hAnsi="Century Gothic"/>
        </w:rPr>
        <w:t>en hiver</w:t>
      </w:r>
      <w:r w:rsidR="00DC3AD2">
        <w:rPr>
          <w:rFonts w:ascii="Century Gothic" w:hAnsi="Century Gothic"/>
        </w:rPr>
        <w:t xml:space="preserve"> / </w:t>
      </w:r>
      <w:r w:rsidR="00C86758">
        <w:rPr>
          <w:rFonts w:ascii="Century Gothic" w:hAnsi="Century Gothic"/>
        </w:rPr>
        <w:t>lors d’expédition)</w:t>
      </w:r>
    </w:p>
    <w:p w14:paraId="103FDFB8" w14:textId="540FA5EC" w:rsidR="008C6F5F" w:rsidRDefault="008C6F5F" w:rsidP="00E62012">
      <w:pPr>
        <w:pStyle w:val="Paragraphedeliste"/>
        <w:numPr>
          <w:ilvl w:val="0"/>
          <w:numId w:val="2"/>
        </w:numPr>
        <w:rPr>
          <w:rFonts w:ascii="Century Gothic" w:hAnsi="Century Gothic"/>
        </w:rPr>
      </w:pPr>
      <w:r>
        <w:rPr>
          <w:rFonts w:ascii="Century Gothic" w:hAnsi="Century Gothic"/>
        </w:rPr>
        <w:t xml:space="preserve">Comment </w:t>
      </w:r>
      <w:r w:rsidR="00DC3AD2">
        <w:rPr>
          <w:rFonts w:ascii="Century Gothic" w:hAnsi="Century Gothic"/>
        </w:rPr>
        <w:t>et pourquoi naviguaient-ils</w:t>
      </w:r>
      <w:r>
        <w:rPr>
          <w:rFonts w:ascii="Century Gothic" w:hAnsi="Century Gothic"/>
        </w:rPr>
        <w:t> ?</w:t>
      </w:r>
      <w:r w:rsidR="00C86758">
        <w:rPr>
          <w:rFonts w:ascii="Century Gothic" w:hAnsi="Century Gothic"/>
        </w:rPr>
        <w:t xml:space="preserve"> (</w:t>
      </w:r>
      <w:r w:rsidR="00DC3AD2">
        <w:rPr>
          <w:rFonts w:ascii="Century Gothic" w:hAnsi="Century Gothic"/>
        </w:rPr>
        <w:t>Orientation, commerce, bateaux)</w:t>
      </w:r>
    </w:p>
    <w:p w14:paraId="7452373F" w14:textId="70985617" w:rsidR="008C6F5F" w:rsidRDefault="00C86758" w:rsidP="00E62012">
      <w:pPr>
        <w:pStyle w:val="Paragraphedeliste"/>
        <w:numPr>
          <w:ilvl w:val="0"/>
          <w:numId w:val="2"/>
        </w:numPr>
        <w:rPr>
          <w:rFonts w:ascii="Century Gothic" w:hAnsi="Century Gothic"/>
        </w:rPr>
      </w:pPr>
      <w:r>
        <w:rPr>
          <w:rFonts w:ascii="Century Gothic" w:hAnsi="Century Gothic"/>
        </w:rPr>
        <w:t xml:space="preserve">D’où leur vient leur mauvaise réputation ? </w:t>
      </w:r>
    </w:p>
    <w:p w14:paraId="1F2BA0D3" w14:textId="245C30CC" w:rsidR="00C86758" w:rsidRPr="00E62012" w:rsidRDefault="00C86758" w:rsidP="00E62012">
      <w:pPr>
        <w:pStyle w:val="Paragraphedeliste"/>
        <w:numPr>
          <w:ilvl w:val="0"/>
          <w:numId w:val="2"/>
        </w:numPr>
        <w:rPr>
          <w:rFonts w:ascii="Century Gothic" w:hAnsi="Century Gothic"/>
        </w:rPr>
      </w:pPr>
      <w:r>
        <w:rPr>
          <w:rFonts w:ascii="Century Gothic" w:hAnsi="Century Gothic"/>
        </w:rPr>
        <w:t>Que sont-ils devenus ?</w:t>
      </w:r>
    </w:p>
    <w:p w14:paraId="094597A4" w14:textId="77777777" w:rsidR="00E42FD0" w:rsidRPr="00E42FD0" w:rsidRDefault="00E42FD0" w:rsidP="00E42FD0">
      <w:pPr>
        <w:rPr>
          <w:rFonts w:ascii="Century Gothic" w:hAnsi="Century Gothic"/>
        </w:rPr>
      </w:pPr>
    </w:p>
    <w:p w14:paraId="0C788C3D" w14:textId="77777777" w:rsidR="00A82719" w:rsidRDefault="001F2E20" w:rsidP="00D500B8">
      <w:pPr>
        <w:rPr>
          <w:rFonts w:ascii="Century Gothic" w:hAnsi="Century Gothic"/>
          <w:b/>
          <w:color w:val="4472C4" w:themeColor="accent1"/>
          <w:sz w:val="28"/>
        </w:rPr>
      </w:pPr>
      <w:r w:rsidRPr="00AA6E6D">
        <w:rPr>
          <w:rFonts w:ascii="Century Gothic" w:hAnsi="Century Gothic"/>
          <w:b/>
          <w:color w:val="4472C4" w:themeColor="accent1"/>
          <w:sz w:val="28"/>
        </w:rPr>
        <w:t>Infos</w:t>
      </w:r>
      <w:r w:rsidR="00D500B8" w:rsidRPr="00AA6E6D">
        <w:rPr>
          <w:rFonts w:ascii="Century Gothic" w:hAnsi="Century Gothic"/>
          <w:b/>
          <w:color w:val="4472C4" w:themeColor="accent1"/>
          <w:sz w:val="28"/>
        </w:rPr>
        <w:t> :</w:t>
      </w:r>
      <w:r w:rsidR="00F021A8">
        <w:rPr>
          <w:rFonts w:ascii="Century Gothic" w:hAnsi="Century Gothic"/>
          <w:b/>
          <w:color w:val="4472C4" w:themeColor="accent1"/>
          <w:sz w:val="28"/>
        </w:rPr>
        <w:t xml:space="preserve"> </w:t>
      </w:r>
    </w:p>
    <w:p w14:paraId="07F60CC2" w14:textId="4D2F4131" w:rsidR="00D500B8" w:rsidRPr="00A82719" w:rsidRDefault="00A82719" w:rsidP="00D500B8">
      <w:pPr>
        <w:rPr>
          <w:rFonts w:ascii="Century Gothic" w:hAnsi="Century Gothic"/>
          <w:b/>
          <w:color w:val="4472C4" w:themeColor="accent1"/>
          <w:sz w:val="28"/>
        </w:rPr>
      </w:pPr>
      <w:r>
        <w:rPr>
          <w:rFonts w:ascii="Century Gothic" w:hAnsi="Century Gothic"/>
          <w:bCs/>
          <w:color w:val="000000" w:themeColor="text1"/>
        </w:rPr>
        <w:t>Petit thème de fin d’année. Peut être prolongé avec la mythologie</w:t>
      </w:r>
      <w:r w:rsidR="005917A6">
        <w:rPr>
          <w:rFonts w:ascii="Century Gothic" w:hAnsi="Century Gothic"/>
          <w:bCs/>
          <w:color w:val="000000" w:themeColor="text1"/>
        </w:rPr>
        <w:t xml:space="preserve"> Nordique (Valhalla, Odin, Thor, </w:t>
      </w:r>
      <w:proofErr w:type="gramStart"/>
      <w:r w:rsidR="005917A6">
        <w:rPr>
          <w:rFonts w:ascii="Century Gothic" w:hAnsi="Century Gothic"/>
          <w:bCs/>
          <w:color w:val="000000" w:themeColor="text1"/>
        </w:rPr>
        <w:t>Freyr, ...</w:t>
      </w:r>
      <w:r>
        <w:rPr>
          <w:rFonts w:ascii="Century Gothic" w:hAnsi="Century Gothic"/>
          <w:bCs/>
          <w:color w:val="000000" w:themeColor="text1"/>
        </w:rPr>
        <w:t>.</w:t>
      </w:r>
      <w:proofErr w:type="gramEnd"/>
      <w:r w:rsidR="005917A6">
        <w:rPr>
          <w:rFonts w:ascii="Century Gothic" w:hAnsi="Century Gothic"/>
          <w:bCs/>
          <w:color w:val="000000" w:themeColor="text1"/>
        </w:rPr>
        <w:t>)</w:t>
      </w:r>
      <w:r w:rsidR="00CB7162" w:rsidRPr="00AA6E6D">
        <w:rPr>
          <w:rFonts w:ascii="Century Gothic" w:hAnsi="Century Gothic"/>
          <w:sz w:val="28"/>
        </w:rPr>
        <w:br w:type="page"/>
      </w:r>
    </w:p>
    <w:p w14:paraId="05C4750B" w14:textId="33C3047C" w:rsidR="00CB7162" w:rsidRPr="00451EC4" w:rsidRDefault="00CB7162" w:rsidP="00CB7162">
      <w:pPr>
        <w:rPr>
          <w:rFonts w:ascii="Century Gothic" w:hAnsi="Century Gothic"/>
          <w:b/>
          <w:color w:val="4472C4" w:themeColor="accent1"/>
          <w:sz w:val="28"/>
        </w:rPr>
      </w:pPr>
      <w:r w:rsidRPr="00D500B8">
        <w:rPr>
          <w:rFonts w:ascii="Century Gothic" w:hAnsi="Century Gothic"/>
          <w:b/>
          <w:color w:val="4472C4" w:themeColor="accent1"/>
          <w:sz w:val="28"/>
        </w:rPr>
        <w:lastRenderedPageBreak/>
        <w:t>Découpage de la séquence :</w:t>
      </w:r>
    </w:p>
    <w:tbl>
      <w:tblPr>
        <w:tblW w:w="10915" w:type="dxa"/>
        <w:jc w:val="center"/>
        <w:tblCellMar>
          <w:left w:w="70" w:type="dxa"/>
          <w:right w:w="70" w:type="dxa"/>
        </w:tblCellMar>
        <w:tblLook w:val="04A0" w:firstRow="1" w:lastRow="0" w:firstColumn="1" w:lastColumn="0" w:noHBand="0" w:noVBand="1"/>
      </w:tblPr>
      <w:tblGrid>
        <w:gridCol w:w="699"/>
        <w:gridCol w:w="10216"/>
      </w:tblGrid>
      <w:tr w:rsidR="00785A4A" w:rsidRPr="00CB7162" w14:paraId="5AC95EFF" w14:textId="77777777" w:rsidTr="00EB1A0A">
        <w:trPr>
          <w:trHeight w:val="500"/>
          <w:jc w:val="center"/>
        </w:trPr>
        <w:tc>
          <w:tcPr>
            <w:tcW w:w="69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CADBD2" w14:textId="77777777" w:rsidR="00785A4A" w:rsidRPr="00F87461" w:rsidRDefault="00785A4A" w:rsidP="00F87461">
            <w:pPr>
              <w:jc w:val="center"/>
              <w:rPr>
                <w:rFonts w:ascii="Century Gothic" w:eastAsia="Times New Roman" w:hAnsi="Century Gothic" w:cs="Calibri"/>
                <w:b/>
                <w:bCs/>
                <w:color w:val="000000"/>
              </w:rPr>
            </w:pPr>
            <w:r w:rsidRPr="00F87461">
              <w:rPr>
                <w:rFonts w:ascii="Century Gothic" w:eastAsia="Times New Roman" w:hAnsi="Century Gothic" w:cs="Calibri"/>
                <w:b/>
                <w:bCs/>
                <w:color w:val="000000"/>
              </w:rPr>
              <w:t>Sem</w:t>
            </w:r>
          </w:p>
        </w:tc>
        <w:tc>
          <w:tcPr>
            <w:tcW w:w="10216" w:type="dxa"/>
            <w:tcBorders>
              <w:top w:val="single" w:sz="8" w:space="0" w:color="auto"/>
              <w:left w:val="nil"/>
              <w:bottom w:val="single" w:sz="8" w:space="0" w:color="auto"/>
              <w:right w:val="single" w:sz="8" w:space="0" w:color="auto"/>
            </w:tcBorders>
            <w:shd w:val="clear" w:color="auto" w:fill="auto"/>
            <w:noWrap/>
            <w:vAlign w:val="center"/>
            <w:hideMark/>
          </w:tcPr>
          <w:p w14:paraId="19EAABB1" w14:textId="77777777" w:rsidR="00785A4A" w:rsidRPr="004C6B27" w:rsidRDefault="00785A4A" w:rsidP="00CB7162">
            <w:pPr>
              <w:jc w:val="center"/>
              <w:rPr>
                <w:rFonts w:ascii="Century Gothic" w:eastAsia="Times New Roman" w:hAnsi="Century Gothic" w:cs="Calibri"/>
                <w:b/>
                <w:color w:val="000000"/>
              </w:rPr>
            </w:pPr>
            <w:r w:rsidRPr="004C6B27">
              <w:rPr>
                <w:rFonts w:ascii="Century Gothic" w:eastAsia="Times New Roman" w:hAnsi="Century Gothic" w:cs="Calibri"/>
                <w:b/>
                <w:color w:val="000000"/>
              </w:rPr>
              <w:t>Exercice/activité/idées</w:t>
            </w:r>
          </w:p>
        </w:tc>
      </w:tr>
      <w:tr w:rsidR="00785A4A" w:rsidRPr="00CB7162" w14:paraId="45CF7E70" w14:textId="77777777" w:rsidTr="00EB1A0A">
        <w:trPr>
          <w:trHeight w:val="480"/>
          <w:jc w:val="center"/>
        </w:trPr>
        <w:tc>
          <w:tcPr>
            <w:tcW w:w="699" w:type="dxa"/>
            <w:vMerge w:val="restart"/>
            <w:tcBorders>
              <w:top w:val="single" w:sz="8" w:space="0" w:color="auto"/>
              <w:left w:val="single" w:sz="8" w:space="0" w:color="auto"/>
              <w:right w:val="single" w:sz="4" w:space="0" w:color="auto"/>
            </w:tcBorders>
            <w:shd w:val="clear" w:color="auto" w:fill="auto"/>
            <w:noWrap/>
            <w:vAlign w:val="center"/>
            <w:hideMark/>
          </w:tcPr>
          <w:p w14:paraId="7A4E313A" w14:textId="33ADCFA9" w:rsidR="00785A4A" w:rsidRPr="004C6B27" w:rsidRDefault="00223349" w:rsidP="00E62012">
            <w:pPr>
              <w:jc w:val="center"/>
              <w:rPr>
                <w:rFonts w:ascii="Century Gothic" w:eastAsia="Times New Roman" w:hAnsi="Century Gothic" w:cs="Calibri"/>
                <w:b/>
                <w:color w:val="000000"/>
              </w:rPr>
            </w:pPr>
            <w:r>
              <w:rPr>
                <w:rFonts w:ascii="Century Gothic" w:eastAsia="Times New Roman" w:hAnsi="Century Gothic" w:cs="Calibri"/>
                <w:b/>
                <w:color w:val="000000"/>
              </w:rPr>
              <w:t>29</w:t>
            </w:r>
          </w:p>
        </w:tc>
        <w:tc>
          <w:tcPr>
            <w:tcW w:w="10216" w:type="dxa"/>
            <w:tcBorders>
              <w:top w:val="single" w:sz="8" w:space="0" w:color="auto"/>
              <w:left w:val="nil"/>
              <w:bottom w:val="single" w:sz="4" w:space="0" w:color="auto"/>
              <w:right w:val="single" w:sz="8" w:space="0" w:color="auto"/>
            </w:tcBorders>
            <w:shd w:val="clear" w:color="auto" w:fill="auto"/>
            <w:noWrap/>
            <w:vAlign w:val="center"/>
          </w:tcPr>
          <w:p w14:paraId="10FC9AE8" w14:textId="303A0AE1"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Fin Moyen-Âge/féodalité (</w:t>
            </w:r>
            <w:proofErr w:type="spellStart"/>
            <w:r w:rsidRPr="002D1F1E">
              <w:rPr>
                <w:rFonts w:ascii="Century Gothic" w:eastAsia="Times New Roman" w:hAnsi="Century Gothic" w:cs="Calibri"/>
                <w:color w:val="000000"/>
                <w:sz w:val="22"/>
                <w:szCs w:val="22"/>
              </w:rPr>
              <w:t>rédition</w:t>
            </w:r>
            <w:proofErr w:type="spellEnd"/>
            <w:r w:rsidRPr="002D1F1E">
              <w:rPr>
                <w:rFonts w:ascii="Century Gothic" w:eastAsia="Times New Roman" w:hAnsi="Century Gothic" w:cs="Calibri"/>
                <w:color w:val="000000"/>
                <w:sz w:val="22"/>
                <w:szCs w:val="22"/>
              </w:rPr>
              <w:t xml:space="preserve"> et correction du test)</w:t>
            </w:r>
          </w:p>
        </w:tc>
      </w:tr>
      <w:tr w:rsidR="00785A4A" w:rsidRPr="0076325C" w14:paraId="022777CA" w14:textId="77777777" w:rsidTr="00EB1A0A">
        <w:trPr>
          <w:trHeight w:val="480"/>
          <w:jc w:val="center"/>
        </w:trPr>
        <w:tc>
          <w:tcPr>
            <w:tcW w:w="699" w:type="dxa"/>
            <w:vMerge/>
            <w:tcBorders>
              <w:left w:val="single" w:sz="8" w:space="0" w:color="auto"/>
              <w:bottom w:val="single" w:sz="4" w:space="0" w:color="auto"/>
              <w:right w:val="single" w:sz="4" w:space="0" w:color="auto"/>
            </w:tcBorders>
            <w:shd w:val="clear" w:color="auto" w:fill="auto"/>
            <w:noWrap/>
            <w:vAlign w:val="center"/>
            <w:hideMark/>
          </w:tcPr>
          <w:p w14:paraId="44326574" w14:textId="3B47F350" w:rsidR="00785A4A" w:rsidRPr="004C6B27" w:rsidRDefault="00785A4A" w:rsidP="00A52782">
            <w:pPr>
              <w:jc w:val="center"/>
              <w:rPr>
                <w:rFonts w:ascii="Century Gothic" w:eastAsia="Times New Roman" w:hAnsi="Century Gothic" w:cs="Calibri"/>
                <w:b/>
                <w:color w:val="000000"/>
              </w:rPr>
            </w:pP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4DAFACB5" w14:textId="17EF6840"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Montrer bande annonce « </w:t>
            </w:r>
            <w:proofErr w:type="spellStart"/>
            <w:r w:rsidRPr="002D1F1E">
              <w:rPr>
                <w:rFonts w:ascii="Century Gothic" w:eastAsia="Times New Roman" w:hAnsi="Century Gothic" w:cs="Calibri"/>
                <w:color w:val="000000"/>
                <w:sz w:val="22"/>
                <w:szCs w:val="22"/>
              </w:rPr>
              <w:t>Asterix</w:t>
            </w:r>
            <w:proofErr w:type="spellEnd"/>
            <w:r w:rsidRPr="002D1F1E">
              <w:rPr>
                <w:rFonts w:ascii="Century Gothic" w:eastAsia="Times New Roman" w:hAnsi="Century Gothic" w:cs="Calibri"/>
                <w:color w:val="000000"/>
                <w:sz w:val="22"/>
                <w:szCs w:val="22"/>
              </w:rPr>
              <w:t xml:space="preserve"> et les vikings » pour introduire - </w:t>
            </w:r>
            <w:hyperlink r:id="rId7" w:history="1">
              <w:r w:rsidRPr="002D1F1E">
                <w:rPr>
                  <w:rStyle w:val="Lienhypertexte"/>
                  <w:rFonts w:ascii="Century Gothic" w:eastAsia="Times New Roman" w:hAnsi="Century Gothic" w:cs="Calibri"/>
                  <w:sz w:val="22"/>
                  <w:szCs w:val="22"/>
                </w:rPr>
                <w:t>https://safeshare.tv/x/30q6OybaULg</w:t>
              </w:r>
            </w:hyperlink>
          </w:p>
          <w:p w14:paraId="4DBB2A9C" w14:textId="77777777" w:rsidR="002D1F1E" w:rsidRPr="002D1F1E" w:rsidRDefault="00785A4A" w:rsidP="00785A4A">
            <w:pPr>
              <w:jc w:val="both"/>
              <w:rPr>
                <w:rFonts w:ascii="Century Gothic" w:eastAsia="Times New Roman" w:hAnsi="Century Gothic" w:cs="Calibri"/>
                <w:color w:val="000000"/>
                <w:sz w:val="22"/>
                <w:szCs w:val="22"/>
              </w:rPr>
            </w:pPr>
            <w:proofErr w:type="spellStart"/>
            <w:r w:rsidRPr="002D1F1E">
              <w:rPr>
                <w:rFonts w:ascii="Century Gothic" w:eastAsia="Times New Roman" w:hAnsi="Century Gothic" w:cs="Calibri"/>
                <w:color w:val="000000"/>
                <w:sz w:val="22"/>
                <w:szCs w:val="22"/>
              </w:rPr>
              <w:t>Brainstorm</w:t>
            </w:r>
            <w:proofErr w:type="spellEnd"/>
            <w:r w:rsidRPr="002D1F1E">
              <w:rPr>
                <w:rFonts w:ascii="Century Gothic" w:eastAsia="Times New Roman" w:hAnsi="Century Gothic" w:cs="Calibri"/>
                <w:color w:val="000000"/>
                <w:sz w:val="22"/>
                <w:szCs w:val="22"/>
              </w:rPr>
              <w:t xml:space="preserve"> : demander ce qu’ils savent sur les vikings, écrire les mots-clés au tableau. </w:t>
            </w:r>
          </w:p>
          <w:p w14:paraId="31EB78D0" w14:textId="567F0F47"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(Poser question guide pour relancer si besoin : Où vivaient-ils, pourquoi ils utilisaient la mer, à quelle époque ont-ils vécu…)</w:t>
            </w:r>
          </w:p>
          <w:p w14:paraId="556A93AA" w14:textId="60191B11"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Les élèves lisent seuls le texte et compare leurs idées de départ avec celui-ci.</w:t>
            </w:r>
            <w:r w:rsidR="004A29E4" w:rsidRPr="002D1F1E">
              <w:rPr>
                <w:rFonts w:ascii="Century Gothic" w:eastAsia="Times New Roman" w:hAnsi="Century Gothic" w:cs="Calibri"/>
                <w:color w:val="000000"/>
                <w:sz w:val="22"/>
                <w:szCs w:val="22"/>
              </w:rPr>
              <w:t xml:space="preserve"> </w:t>
            </w:r>
            <w:r w:rsidRPr="002D1F1E">
              <w:rPr>
                <w:rFonts w:ascii="Century Gothic" w:eastAsia="Times New Roman" w:hAnsi="Century Gothic" w:cs="Calibri"/>
                <w:color w:val="000000"/>
                <w:sz w:val="22"/>
                <w:szCs w:val="22"/>
              </w:rPr>
              <w:t>On discute du texte et, au tableau, on entoure en rouge les mots incorrects, en vert les mots corrects. On résume. + Montrer images de la Scandinavie et de leurs villages.</w:t>
            </w:r>
          </w:p>
          <w:p w14:paraId="00DEE5ED" w14:textId="1AF8B2D2" w:rsidR="00785A4A" w:rsidRPr="002D1F1E" w:rsidRDefault="00785A4A" w:rsidP="00785A4A">
            <w:pPr>
              <w:jc w:val="both"/>
              <w:rPr>
                <w:rFonts w:ascii="Century Gothic" w:eastAsia="Times New Roman" w:hAnsi="Century Gothic" w:cs="Calibri"/>
                <w:color w:val="000000"/>
                <w:sz w:val="22"/>
                <w:szCs w:val="22"/>
              </w:rPr>
            </w:pPr>
          </w:p>
        </w:tc>
      </w:tr>
      <w:tr w:rsidR="00785A4A" w:rsidRPr="00CB7162" w14:paraId="4660DEF1" w14:textId="77777777" w:rsidTr="00EB1A0A">
        <w:trPr>
          <w:trHeight w:val="480"/>
          <w:jc w:val="center"/>
        </w:trPr>
        <w:tc>
          <w:tcPr>
            <w:tcW w:w="699" w:type="dxa"/>
            <w:vMerge w:val="restart"/>
            <w:tcBorders>
              <w:top w:val="single" w:sz="4" w:space="0" w:color="auto"/>
              <w:left w:val="single" w:sz="8" w:space="0" w:color="auto"/>
              <w:right w:val="single" w:sz="4" w:space="0" w:color="auto"/>
            </w:tcBorders>
            <w:shd w:val="clear" w:color="auto" w:fill="auto"/>
            <w:noWrap/>
            <w:vAlign w:val="center"/>
            <w:hideMark/>
          </w:tcPr>
          <w:p w14:paraId="3F2B26D3" w14:textId="3366AC7F" w:rsidR="00785A4A" w:rsidRPr="004C6B27" w:rsidRDefault="00223349"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30</w:t>
            </w: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60D84119" w14:textId="00AD1E2B" w:rsidR="00785A4A"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Vidéo « Quelle aventure » 13 premières minutes en remplissant le questionnaire.</w:t>
            </w:r>
          </w:p>
          <w:p w14:paraId="186A819D" w14:textId="41648D02" w:rsidR="00EF0ECE" w:rsidRPr="002D1F1E" w:rsidRDefault="00000000" w:rsidP="00785A4A">
            <w:pPr>
              <w:jc w:val="both"/>
              <w:rPr>
                <w:rFonts w:ascii="Century Gothic" w:eastAsia="Times New Roman" w:hAnsi="Century Gothic" w:cs="Calibri"/>
                <w:color w:val="000000"/>
                <w:sz w:val="22"/>
                <w:szCs w:val="22"/>
              </w:rPr>
            </w:pPr>
            <w:hyperlink r:id="rId8" w:history="1">
              <w:r w:rsidR="00EF0ECE" w:rsidRPr="00D45132">
                <w:rPr>
                  <w:rStyle w:val="Lienhypertexte"/>
                  <w:rFonts w:ascii="Century Gothic" w:eastAsia="Times New Roman" w:hAnsi="Century Gothic" w:cs="Calibri"/>
                  <w:sz w:val="22"/>
                  <w:szCs w:val="22"/>
                </w:rPr>
                <w:t>https://www.youtube.com/watch?v=EwwCcm3CUf4&amp;t=2s</w:t>
              </w:r>
            </w:hyperlink>
          </w:p>
          <w:p w14:paraId="667F8D69" w14:textId="203A3461"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 xml:space="preserve">Corriger questionnaire </w:t>
            </w:r>
          </w:p>
        </w:tc>
      </w:tr>
      <w:tr w:rsidR="00785A4A" w:rsidRPr="009731EA" w14:paraId="53889E56" w14:textId="77777777" w:rsidTr="00EB1A0A">
        <w:trPr>
          <w:trHeight w:val="480"/>
          <w:jc w:val="center"/>
        </w:trPr>
        <w:tc>
          <w:tcPr>
            <w:tcW w:w="699" w:type="dxa"/>
            <w:vMerge/>
            <w:tcBorders>
              <w:left w:val="single" w:sz="8" w:space="0" w:color="auto"/>
              <w:bottom w:val="single" w:sz="4" w:space="0" w:color="auto"/>
              <w:right w:val="single" w:sz="4" w:space="0" w:color="auto"/>
            </w:tcBorders>
            <w:shd w:val="clear" w:color="auto" w:fill="auto"/>
            <w:noWrap/>
            <w:vAlign w:val="center"/>
            <w:hideMark/>
          </w:tcPr>
          <w:p w14:paraId="466287D4" w14:textId="2001740C" w:rsidR="00785A4A" w:rsidRPr="004C6B27" w:rsidRDefault="00785A4A" w:rsidP="00A52782">
            <w:pPr>
              <w:jc w:val="center"/>
              <w:rPr>
                <w:rFonts w:ascii="Century Gothic" w:eastAsia="Times New Roman" w:hAnsi="Century Gothic" w:cs="Calibri"/>
                <w:b/>
                <w:color w:val="000000"/>
              </w:rPr>
            </w:pP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2BF8E1FA" w14:textId="25E5D893"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Avancer vidéo jusqu’à env. 30mn</w:t>
            </w:r>
          </w:p>
          <w:p w14:paraId="3422517B" w14:textId="51C45297" w:rsidR="00785A4A" w:rsidRPr="002D1F1E" w:rsidRDefault="00785A4A" w:rsidP="00785A4A">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Séparer les élèves en 5 groupes (donner un numéro à chaque, chacun pour soi ils prennent note des informations concernant leur thème. )</w:t>
            </w:r>
          </w:p>
          <w:p w14:paraId="6E5C7769" w14:textId="77777777" w:rsidR="00785A4A" w:rsidRPr="002D1F1E" w:rsidRDefault="00785A4A" w:rsidP="00785A4A">
            <w:pPr>
              <w:pStyle w:val="Paragraphedeliste"/>
              <w:numPr>
                <w:ilvl w:val="0"/>
                <w:numId w:val="18"/>
              </w:num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Bateaux et orientation</w:t>
            </w:r>
          </w:p>
          <w:p w14:paraId="6197846D" w14:textId="77777777" w:rsidR="00785A4A" w:rsidRPr="002D1F1E" w:rsidRDefault="00785A4A" w:rsidP="00785A4A">
            <w:pPr>
              <w:pStyle w:val="Paragraphedeliste"/>
              <w:numPr>
                <w:ilvl w:val="0"/>
                <w:numId w:val="18"/>
              </w:num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Voyages</w:t>
            </w:r>
          </w:p>
          <w:p w14:paraId="08D68089" w14:textId="77777777" w:rsidR="00785A4A" w:rsidRPr="002D1F1E" w:rsidRDefault="00785A4A" w:rsidP="00785A4A">
            <w:pPr>
              <w:pStyle w:val="Paragraphedeliste"/>
              <w:numPr>
                <w:ilvl w:val="0"/>
                <w:numId w:val="18"/>
              </w:num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Les attaques</w:t>
            </w:r>
          </w:p>
          <w:p w14:paraId="405F0832" w14:textId="77777777" w:rsidR="00785A4A" w:rsidRPr="002D1F1E" w:rsidRDefault="00785A4A" w:rsidP="00785A4A">
            <w:pPr>
              <w:pStyle w:val="Paragraphedeliste"/>
              <w:numPr>
                <w:ilvl w:val="0"/>
                <w:numId w:val="18"/>
              </w:num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Succession du pouvoir</w:t>
            </w:r>
          </w:p>
          <w:p w14:paraId="60A5CBCF" w14:textId="06293B79" w:rsidR="00785A4A" w:rsidRPr="002D1F1E" w:rsidRDefault="00785A4A" w:rsidP="00785A4A">
            <w:pPr>
              <w:pStyle w:val="Paragraphedeliste"/>
              <w:numPr>
                <w:ilvl w:val="0"/>
                <w:numId w:val="18"/>
              </w:num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Colonisations</w:t>
            </w:r>
          </w:p>
        </w:tc>
      </w:tr>
      <w:tr w:rsidR="00E01319" w:rsidRPr="00E01319" w14:paraId="06419D47" w14:textId="77777777" w:rsidTr="00EB1A0A">
        <w:trPr>
          <w:trHeight w:val="480"/>
          <w:jc w:val="center"/>
        </w:trPr>
        <w:tc>
          <w:tcPr>
            <w:tcW w:w="699" w:type="dxa"/>
            <w:tcBorders>
              <w:top w:val="single" w:sz="4" w:space="0" w:color="auto"/>
              <w:left w:val="single" w:sz="8" w:space="0" w:color="auto"/>
              <w:right w:val="single" w:sz="4" w:space="0" w:color="auto"/>
            </w:tcBorders>
            <w:shd w:val="clear" w:color="auto" w:fill="auto"/>
            <w:noWrap/>
            <w:vAlign w:val="center"/>
          </w:tcPr>
          <w:p w14:paraId="0706FEF6" w14:textId="645C8618" w:rsidR="00E01319" w:rsidRDefault="00E01319"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31</w:t>
            </w:r>
          </w:p>
        </w:tc>
        <w:tc>
          <w:tcPr>
            <w:tcW w:w="10216" w:type="dxa"/>
            <w:tcBorders>
              <w:top w:val="single" w:sz="4" w:space="0" w:color="auto"/>
              <w:left w:val="nil"/>
              <w:bottom w:val="single" w:sz="4" w:space="0" w:color="auto"/>
              <w:right w:val="single" w:sz="8" w:space="0" w:color="auto"/>
            </w:tcBorders>
            <w:shd w:val="clear" w:color="auto" w:fill="auto"/>
            <w:noWrap/>
            <w:vAlign w:val="center"/>
          </w:tcPr>
          <w:p w14:paraId="326FCE14" w14:textId="70C58A72" w:rsidR="00E01319" w:rsidRPr="00E01319" w:rsidRDefault="00E01319" w:rsidP="00785A4A">
            <w:pPr>
              <w:jc w:val="both"/>
              <w:rPr>
                <w:rFonts w:ascii="Century Gothic" w:eastAsia="Times New Roman" w:hAnsi="Century Gothic" w:cs="Calibri"/>
                <w:color w:val="000000"/>
                <w:sz w:val="22"/>
                <w:szCs w:val="22"/>
              </w:rPr>
            </w:pPr>
            <w:r w:rsidRPr="00E01319">
              <w:rPr>
                <w:rFonts w:ascii="Century Gothic" w:eastAsia="Times New Roman" w:hAnsi="Century Gothic" w:cs="Calibri"/>
                <w:color w:val="000000"/>
                <w:sz w:val="22"/>
                <w:szCs w:val="22"/>
              </w:rPr>
              <w:t>Camps pour les 7P/RO</w:t>
            </w:r>
            <w:r>
              <w:rPr>
                <w:rFonts w:ascii="Century Gothic" w:eastAsia="Times New Roman" w:hAnsi="Century Gothic" w:cs="Calibri"/>
                <w:color w:val="000000"/>
                <w:sz w:val="22"/>
                <w:szCs w:val="22"/>
              </w:rPr>
              <w:t>3</w:t>
            </w:r>
            <w:r w:rsidRPr="00E01319">
              <w:rPr>
                <w:rFonts w:ascii="Century Gothic" w:eastAsia="Times New Roman" w:hAnsi="Century Gothic" w:cs="Calibri"/>
                <w:color w:val="000000"/>
                <w:sz w:val="22"/>
                <w:szCs w:val="22"/>
              </w:rPr>
              <w:t xml:space="preserve"> – How to train </w:t>
            </w:r>
            <w:proofErr w:type="spellStart"/>
            <w:r w:rsidRPr="00E01319">
              <w:rPr>
                <w:rFonts w:ascii="Century Gothic" w:eastAsia="Times New Roman" w:hAnsi="Century Gothic" w:cs="Calibri"/>
                <w:color w:val="000000"/>
                <w:sz w:val="22"/>
                <w:szCs w:val="22"/>
              </w:rPr>
              <w:t>your</w:t>
            </w:r>
            <w:proofErr w:type="spellEnd"/>
            <w:r w:rsidRPr="00E01319">
              <w:rPr>
                <w:rFonts w:ascii="Century Gothic" w:eastAsia="Times New Roman" w:hAnsi="Century Gothic" w:cs="Calibri"/>
                <w:color w:val="000000"/>
                <w:sz w:val="22"/>
                <w:szCs w:val="22"/>
              </w:rPr>
              <w:t xml:space="preserve"> dragon pour la </w:t>
            </w:r>
            <w:r>
              <w:rPr>
                <w:rFonts w:ascii="Century Gothic" w:eastAsia="Times New Roman" w:hAnsi="Century Gothic" w:cs="Calibri"/>
                <w:color w:val="000000"/>
                <w:sz w:val="22"/>
                <w:szCs w:val="22"/>
              </w:rPr>
              <w:t>7P/RO2</w:t>
            </w:r>
          </w:p>
        </w:tc>
      </w:tr>
      <w:tr w:rsidR="00785A4A" w:rsidRPr="0076325C" w14:paraId="1D4AA7F7" w14:textId="77777777" w:rsidTr="00EB1A0A">
        <w:trPr>
          <w:trHeight w:val="480"/>
          <w:jc w:val="center"/>
        </w:trPr>
        <w:tc>
          <w:tcPr>
            <w:tcW w:w="699" w:type="dxa"/>
            <w:vMerge w:val="restart"/>
            <w:tcBorders>
              <w:top w:val="single" w:sz="4" w:space="0" w:color="auto"/>
              <w:left w:val="single" w:sz="8" w:space="0" w:color="auto"/>
              <w:right w:val="single" w:sz="4" w:space="0" w:color="auto"/>
            </w:tcBorders>
            <w:shd w:val="clear" w:color="auto" w:fill="auto"/>
            <w:noWrap/>
            <w:vAlign w:val="center"/>
            <w:hideMark/>
          </w:tcPr>
          <w:p w14:paraId="3B2F36CA" w14:textId="43FA9C6B" w:rsidR="00785A4A" w:rsidRPr="004C6B27" w:rsidRDefault="00223349"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w:t>
            </w:r>
            <w:r w:rsidR="00E01319">
              <w:rPr>
                <w:rFonts w:ascii="Century Gothic" w:eastAsia="Times New Roman" w:hAnsi="Century Gothic" w:cs="Calibri"/>
                <w:b/>
                <w:color w:val="000000"/>
              </w:rPr>
              <w:t>2</w:t>
            </w: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2DADEA91" w14:textId="77777777" w:rsidR="00E01319" w:rsidRPr="002D1F1E" w:rsidRDefault="00E01319" w:rsidP="00E01319">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Terminer Vidéo</w:t>
            </w:r>
            <w:r>
              <w:rPr>
                <w:rFonts w:ascii="Century Gothic" w:eastAsia="Times New Roman" w:hAnsi="Century Gothic" w:cs="Calibri"/>
                <w:color w:val="000000"/>
                <w:sz w:val="22"/>
                <w:szCs w:val="22"/>
              </w:rPr>
              <w:t xml:space="preserve"> (continuer la prise de notes)</w:t>
            </w:r>
          </w:p>
          <w:p w14:paraId="7332EC35" w14:textId="040C7C72" w:rsidR="00E01319" w:rsidRPr="002D1F1E" w:rsidRDefault="00E01319" w:rsidP="00E01319">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Répondre aux possibles questions des élèves, compléter si besoin.</w:t>
            </w:r>
          </w:p>
          <w:p w14:paraId="1B36B857" w14:textId="209A4AE2" w:rsidR="00785A4A" w:rsidRPr="002D1F1E" w:rsidRDefault="00785A4A" w:rsidP="00785A4A">
            <w:pPr>
              <w:jc w:val="both"/>
              <w:rPr>
                <w:rFonts w:ascii="Century Gothic" w:eastAsia="Times New Roman" w:hAnsi="Century Gothic" w:cs="Calibri"/>
                <w:color w:val="000000"/>
                <w:sz w:val="22"/>
                <w:szCs w:val="22"/>
              </w:rPr>
            </w:pPr>
          </w:p>
        </w:tc>
      </w:tr>
      <w:tr w:rsidR="00785A4A" w:rsidRPr="009731EA" w14:paraId="2ED341DF" w14:textId="77777777" w:rsidTr="00E01319">
        <w:trPr>
          <w:trHeight w:val="480"/>
          <w:jc w:val="center"/>
        </w:trPr>
        <w:tc>
          <w:tcPr>
            <w:tcW w:w="699" w:type="dxa"/>
            <w:vMerge/>
            <w:tcBorders>
              <w:left w:val="single" w:sz="8" w:space="0" w:color="auto"/>
              <w:bottom w:val="single" w:sz="4" w:space="0" w:color="auto"/>
              <w:right w:val="single" w:sz="4" w:space="0" w:color="auto"/>
            </w:tcBorders>
            <w:shd w:val="clear" w:color="auto" w:fill="auto"/>
            <w:noWrap/>
            <w:vAlign w:val="center"/>
            <w:hideMark/>
          </w:tcPr>
          <w:p w14:paraId="541A77B6" w14:textId="68066EC9" w:rsidR="00785A4A" w:rsidRPr="004C6B27" w:rsidRDefault="00785A4A" w:rsidP="00A52782">
            <w:pPr>
              <w:jc w:val="center"/>
              <w:rPr>
                <w:rFonts w:ascii="Century Gothic" w:eastAsia="Times New Roman" w:hAnsi="Century Gothic" w:cs="Calibri"/>
                <w:b/>
                <w:color w:val="000000"/>
              </w:rPr>
            </w:pP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37A778D5" w14:textId="380E002D" w:rsidR="00785A4A" w:rsidRPr="00E01319" w:rsidRDefault="00E01319" w:rsidP="00E01319">
            <w:pPr>
              <w:jc w:val="center"/>
              <w:rPr>
                <w:rFonts w:ascii="Century Gothic" w:eastAsia="Times New Roman" w:hAnsi="Century Gothic" w:cs="Calibri"/>
                <w:b/>
                <w:bCs/>
                <w:color w:val="000000" w:themeColor="text1"/>
                <w:sz w:val="22"/>
                <w:szCs w:val="22"/>
              </w:rPr>
            </w:pPr>
            <w:r w:rsidRPr="00E01319">
              <w:rPr>
                <w:rFonts w:ascii="Century Gothic" w:eastAsia="Times New Roman" w:hAnsi="Century Gothic" w:cs="Calibri"/>
                <w:b/>
                <w:bCs/>
                <w:color w:val="000000" w:themeColor="text1"/>
                <w:sz w:val="22"/>
                <w:szCs w:val="22"/>
              </w:rPr>
              <w:t>Ascension</w:t>
            </w:r>
          </w:p>
        </w:tc>
      </w:tr>
      <w:tr w:rsidR="00E01319" w:rsidRPr="009731EA" w14:paraId="0BB6AA6A" w14:textId="77777777" w:rsidTr="00E01319">
        <w:trPr>
          <w:trHeight w:val="372"/>
          <w:jc w:val="center"/>
        </w:trPr>
        <w:tc>
          <w:tcPr>
            <w:tcW w:w="699" w:type="dxa"/>
            <w:vMerge w:val="restart"/>
            <w:tcBorders>
              <w:top w:val="single" w:sz="4" w:space="0" w:color="auto"/>
              <w:left w:val="single" w:sz="8" w:space="0" w:color="auto"/>
              <w:right w:val="single" w:sz="4" w:space="0" w:color="auto"/>
            </w:tcBorders>
            <w:shd w:val="clear" w:color="auto" w:fill="auto"/>
            <w:noWrap/>
            <w:vAlign w:val="center"/>
            <w:hideMark/>
          </w:tcPr>
          <w:p w14:paraId="7992CE37" w14:textId="08284206" w:rsidR="00E01319" w:rsidRPr="004C6B27" w:rsidRDefault="00E01319" w:rsidP="00E01319">
            <w:pPr>
              <w:jc w:val="center"/>
              <w:rPr>
                <w:rFonts w:ascii="Century Gothic" w:eastAsia="Times New Roman" w:hAnsi="Century Gothic" w:cs="Calibri"/>
                <w:b/>
                <w:color w:val="000000"/>
              </w:rPr>
            </w:pPr>
            <w:r>
              <w:rPr>
                <w:rFonts w:ascii="Century Gothic" w:eastAsia="Times New Roman" w:hAnsi="Century Gothic" w:cs="Calibri"/>
                <w:b/>
                <w:color w:val="000000"/>
              </w:rPr>
              <w:t>33</w:t>
            </w:r>
          </w:p>
        </w:tc>
        <w:tc>
          <w:tcPr>
            <w:tcW w:w="10216" w:type="dxa"/>
            <w:tcBorders>
              <w:top w:val="single" w:sz="4" w:space="0" w:color="auto"/>
              <w:left w:val="nil"/>
              <w:right w:val="single" w:sz="8" w:space="0" w:color="auto"/>
            </w:tcBorders>
            <w:shd w:val="clear" w:color="auto" w:fill="auto"/>
            <w:noWrap/>
            <w:vAlign w:val="center"/>
            <w:hideMark/>
          </w:tcPr>
          <w:p w14:paraId="05479D96" w14:textId="77777777" w:rsidR="00E01319" w:rsidRPr="002D1F1E" w:rsidRDefault="00E01319" w:rsidP="00E01319">
            <w:pPr>
              <w:jc w:val="both"/>
              <w:rPr>
                <w:rFonts w:ascii="Century Gothic" w:eastAsia="Times New Roman" w:hAnsi="Century Gothic" w:cs="Calibri"/>
                <w:color w:val="000000" w:themeColor="text1"/>
                <w:sz w:val="22"/>
                <w:szCs w:val="22"/>
              </w:rPr>
            </w:pPr>
            <w:r w:rsidRPr="002D1F1E">
              <w:rPr>
                <w:rFonts w:ascii="Century Gothic" w:eastAsia="Times New Roman" w:hAnsi="Century Gothic" w:cs="Calibri"/>
                <w:color w:val="000000" w:themeColor="text1"/>
                <w:sz w:val="22"/>
                <w:szCs w:val="22"/>
              </w:rPr>
              <w:t xml:space="preserve">Les élèves sont mis en groupes par thème et ils échangent sur leurs notes. Ils créent un nouveau résumé commun qu’ils partageront avec la classe. Dans chaque groupe, un élève est nommé responsable. Il expliquera son thème à la classe. </w:t>
            </w:r>
          </w:p>
          <w:p w14:paraId="27752B95" w14:textId="77777777" w:rsidR="00E01319" w:rsidRPr="003F78E5" w:rsidRDefault="00E01319" w:rsidP="00E01319">
            <w:pPr>
              <w:pStyle w:val="Paragraphedeliste"/>
              <w:numPr>
                <w:ilvl w:val="0"/>
                <w:numId w:val="2"/>
              </w:numPr>
              <w:jc w:val="both"/>
              <w:rPr>
                <w:rFonts w:ascii="Century Gothic" w:eastAsia="Times New Roman" w:hAnsi="Century Gothic" w:cs="Calibri"/>
                <w:color w:val="000000" w:themeColor="text1"/>
                <w:sz w:val="22"/>
                <w:szCs w:val="22"/>
              </w:rPr>
            </w:pPr>
            <w:r w:rsidRPr="002D1F1E">
              <w:rPr>
                <w:rFonts w:ascii="Century Gothic" w:eastAsia="Times New Roman" w:hAnsi="Century Gothic" w:cs="Calibri"/>
                <w:color w:val="000000" w:themeColor="text1"/>
                <w:sz w:val="22"/>
                <w:szCs w:val="22"/>
              </w:rPr>
              <w:t xml:space="preserve">Chaque groupe lit son résumé à la classe. On le complète si besoin en collectif et on répond aux questions. </w:t>
            </w:r>
          </w:p>
          <w:p w14:paraId="4623540A" w14:textId="5515AD6C" w:rsidR="00E01319" w:rsidRPr="002D1F1E" w:rsidRDefault="00E01319" w:rsidP="00E01319">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themeColor="text1"/>
                <w:sz w:val="22"/>
                <w:szCs w:val="22"/>
              </w:rPr>
              <w:t xml:space="preserve">Le résumé complet </w:t>
            </w:r>
            <w:r w:rsidRPr="002D1F1E">
              <w:rPr>
                <w:rFonts w:ascii="Century Gothic" w:eastAsia="Times New Roman" w:hAnsi="Century Gothic" w:cs="Calibri"/>
                <w:b/>
                <w:bCs/>
                <w:color w:val="000000" w:themeColor="text1"/>
                <w:sz w:val="22"/>
                <w:szCs w:val="22"/>
              </w:rPr>
              <w:t xml:space="preserve">(doc. </w:t>
            </w:r>
            <w:proofErr w:type="gramStart"/>
            <w:r w:rsidRPr="002D1F1E">
              <w:rPr>
                <w:rFonts w:ascii="Century Gothic" w:eastAsia="Times New Roman" w:hAnsi="Century Gothic" w:cs="Calibri"/>
                <w:b/>
                <w:bCs/>
                <w:color w:val="000000" w:themeColor="text1"/>
                <w:sz w:val="22"/>
                <w:szCs w:val="22"/>
              </w:rPr>
              <w:t>annexe</w:t>
            </w:r>
            <w:proofErr w:type="gramEnd"/>
            <w:r w:rsidRPr="002D1F1E">
              <w:rPr>
                <w:rFonts w:ascii="Century Gothic" w:eastAsia="Times New Roman" w:hAnsi="Century Gothic" w:cs="Calibri"/>
                <w:b/>
                <w:bCs/>
                <w:color w:val="000000" w:themeColor="text1"/>
                <w:sz w:val="22"/>
                <w:szCs w:val="22"/>
              </w:rPr>
              <w:t xml:space="preserve">) </w:t>
            </w:r>
            <w:r w:rsidRPr="002D1F1E">
              <w:rPr>
                <w:rFonts w:ascii="Century Gothic" w:eastAsia="Times New Roman" w:hAnsi="Century Gothic" w:cs="Calibri"/>
                <w:color w:val="000000" w:themeColor="text1"/>
                <w:sz w:val="22"/>
                <w:szCs w:val="22"/>
              </w:rPr>
              <w:t>est distribué aux élèves. Lecture collective de la première page.</w:t>
            </w:r>
          </w:p>
          <w:p w14:paraId="49C0FCFF" w14:textId="6E0EC4A1" w:rsidR="00E01319" w:rsidRPr="002D1F1E" w:rsidRDefault="00E01319" w:rsidP="00E01319">
            <w:pPr>
              <w:rPr>
                <w:rFonts w:ascii="Century Gothic" w:hAnsi="Century Gothic"/>
                <w:b/>
                <w:bCs/>
                <w:sz w:val="22"/>
                <w:szCs w:val="22"/>
              </w:rPr>
            </w:pPr>
            <w:r w:rsidRPr="002D1F1E">
              <w:rPr>
                <w:rFonts w:ascii="Century Gothic" w:eastAsia="Times New Roman" w:hAnsi="Century Gothic" w:cs="Calibri"/>
                <w:color w:val="000000"/>
                <w:sz w:val="22"/>
                <w:szCs w:val="22"/>
              </w:rPr>
              <w:t xml:space="preserve"> </w:t>
            </w:r>
          </w:p>
        </w:tc>
      </w:tr>
      <w:tr w:rsidR="00E01319" w:rsidRPr="009731EA" w14:paraId="60A29766" w14:textId="77777777" w:rsidTr="00AD0A2F">
        <w:trPr>
          <w:trHeight w:val="371"/>
          <w:jc w:val="center"/>
        </w:trPr>
        <w:tc>
          <w:tcPr>
            <w:tcW w:w="699" w:type="dxa"/>
            <w:vMerge/>
            <w:tcBorders>
              <w:left w:val="single" w:sz="8" w:space="0" w:color="auto"/>
              <w:right w:val="single" w:sz="4" w:space="0" w:color="auto"/>
            </w:tcBorders>
            <w:shd w:val="clear" w:color="auto" w:fill="auto"/>
            <w:noWrap/>
            <w:vAlign w:val="center"/>
          </w:tcPr>
          <w:p w14:paraId="1C3F1C97" w14:textId="77777777" w:rsidR="00E01319" w:rsidRDefault="00E01319" w:rsidP="00E01319">
            <w:pPr>
              <w:jc w:val="center"/>
              <w:rPr>
                <w:rFonts w:ascii="Century Gothic" w:eastAsia="Times New Roman" w:hAnsi="Century Gothic" w:cs="Calibri"/>
                <w:b/>
                <w:color w:val="000000"/>
              </w:rPr>
            </w:pPr>
          </w:p>
        </w:tc>
        <w:tc>
          <w:tcPr>
            <w:tcW w:w="10216" w:type="dxa"/>
            <w:tcBorders>
              <w:top w:val="single" w:sz="4" w:space="0" w:color="auto"/>
              <w:left w:val="nil"/>
              <w:right w:val="single" w:sz="8" w:space="0" w:color="auto"/>
            </w:tcBorders>
            <w:shd w:val="clear" w:color="auto" w:fill="auto"/>
            <w:noWrap/>
            <w:vAlign w:val="center"/>
          </w:tcPr>
          <w:p w14:paraId="5D74CEFC" w14:textId="77777777" w:rsidR="00E01319" w:rsidRPr="002D1F1E" w:rsidRDefault="00E01319" w:rsidP="00E01319">
            <w:pPr>
              <w:jc w:val="both"/>
              <w:rPr>
                <w:rFonts w:ascii="Century Gothic" w:eastAsia="Times New Roman" w:hAnsi="Century Gothic" w:cs="Calibri"/>
                <w:color w:val="000000" w:themeColor="text1"/>
                <w:sz w:val="22"/>
                <w:szCs w:val="22"/>
              </w:rPr>
            </w:pPr>
            <w:r w:rsidRPr="002D1F1E">
              <w:rPr>
                <w:rFonts w:ascii="Century Gothic" w:eastAsia="Times New Roman" w:hAnsi="Century Gothic" w:cs="Calibri"/>
                <w:color w:val="000000" w:themeColor="text1"/>
                <w:sz w:val="22"/>
                <w:szCs w:val="22"/>
              </w:rPr>
              <w:t xml:space="preserve"> Terminer la lecture du résumé + Répondre aux questions, souligner les parties importantes. </w:t>
            </w:r>
          </w:p>
          <w:p w14:paraId="3C388DBE" w14:textId="65358B70" w:rsidR="00E01319" w:rsidRPr="002D1F1E" w:rsidRDefault="00E01319" w:rsidP="00E01319">
            <w:pPr>
              <w:rPr>
                <w:rFonts w:ascii="Century Gothic" w:hAnsi="Century Gothic"/>
                <w:b/>
                <w:bCs/>
                <w:sz w:val="22"/>
                <w:szCs w:val="22"/>
              </w:rPr>
            </w:pPr>
            <w:r w:rsidRPr="002D1F1E">
              <w:rPr>
                <w:rFonts w:ascii="Century Gothic" w:eastAsia="Times New Roman" w:hAnsi="Century Gothic" w:cs="Calibri"/>
                <w:color w:val="000000" w:themeColor="text1"/>
                <w:sz w:val="22"/>
                <w:szCs w:val="22"/>
              </w:rPr>
              <w:t>Distribuer les objectifs du TS.</w:t>
            </w:r>
          </w:p>
        </w:tc>
      </w:tr>
      <w:tr w:rsidR="00785A4A" w:rsidRPr="009731EA" w14:paraId="2D019C63" w14:textId="77777777" w:rsidTr="00E01319">
        <w:trPr>
          <w:trHeight w:val="480"/>
          <w:jc w:val="center"/>
        </w:trPr>
        <w:tc>
          <w:tcPr>
            <w:tcW w:w="699" w:type="dxa"/>
            <w:vMerge w:val="restart"/>
            <w:tcBorders>
              <w:top w:val="single" w:sz="4" w:space="0" w:color="auto"/>
              <w:left w:val="single" w:sz="8" w:space="0" w:color="auto"/>
              <w:right w:val="single" w:sz="4" w:space="0" w:color="auto"/>
            </w:tcBorders>
            <w:shd w:val="clear" w:color="auto" w:fill="auto"/>
            <w:noWrap/>
            <w:vAlign w:val="center"/>
            <w:hideMark/>
          </w:tcPr>
          <w:p w14:paraId="766E1260" w14:textId="535BC5FC" w:rsidR="00785A4A" w:rsidRPr="004C6B27" w:rsidRDefault="00785A4A"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w:t>
            </w:r>
            <w:r w:rsidR="00E01319">
              <w:rPr>
                <w:rFonts w:ascii="Century Gothic" w:eastAsia="Times New Roman" w:hAnsi="Century Gothic" w:cs="Calibri"/>
                <w:b/>
                <w:color w:val="000000"/>
              </w:rPr>
              <w:t>4</w:t>
            </w: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3EDC85B1" w14:textId="3793B185" w:rsidR="00785A4A" w:rsidRPr="002D1F1E" w:rsidRDefault="00E01319" w:rsidP="00E01319">
            <w:pPr>
              <w:jc w:val="center"/>
              <w:rPr>
                <w:rFonts w:ascii="Century Gothic" w:eastAsia="Times New Roman" w:hAnsi="Century Gothic" w:cs="Calibri"/>
                <w:color w:val="000000" w:themeColor="text1"/>
                <w:sz w:val="22"/>
                <w:szCs w:val="22"/>
              </w:rPr>
            </w:pPr>
            <w:r w:rsidRPr="002D1F1E">
              <w:rPr>
                <w:rFonts w:ascii="Century Gothic" w:eastAsia="Times New Roman" w:hAnsi="Century Gothic" w:cs="Calibri"/>
                <w:b/>
                <w:bCs/>
                <w:color w:val="000000"/>
                <w:sz w:val="22"/>
                <w:szCs w:val="22"/>
              </w:rPr>
              <w:t>PENTECÔTE</w:t>
            </w:r>
          </w:p>
        </w:tc>
      </w:tr>
      <w:tr w:rsidR="00785A4A" w:rsidRPr="0076325C" w14:paraId="69711404" w14:textId="77777777" w:rsidTr="00EB1A0A">
        <w:trPr>
          <w:trHeight w:val="480"/>
          <w:jc w:val="center"/>
        </w:trPr>
        <w:tc>
          <w:tcPr>
            <w:tcW w:w="699" w:type="dxa"/>
            <w:vMerge/>
            <w:tcBorders>
              <w:left w:val="single" w:sz="8" w:space="0" w:color="auto"/>
              <w:bottom w:val="single" w:sz="4" w:space="0" w:color="auto"/>
              <w:right w:val="single" w:sz="4" w:space="0" w:color="auto"/>
            </w:tcBorders>
            <w:shd w:val="clear" w:color="auto" w:fill="auto"/>
            <w:noWrap/>
            <w:vAlign w:val="center"/>
            <w:hideMark/>
          </w:tcPr>
          <w:p w14:paraId="31D94793" w14:textId="72B4173E" w:rsidR="00785A4A" w:rsidRPr="004C6B27" w:rsidRDefault="00785A4A" w:rsidP="00A52782">
            <w:pPr>
              <w:jc w:val="center"/>
              <w:rPr>
                <w:rFonts w:ascii="Century Gothic" w:eastAsia="Times New Roman" w:hAnsi="Century Gothic" w:cs="Calibri"/>
                <w:b/>
                <w:color w:val="000000"/>
              </w:rPr>
            </w:pP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12D3148A" w14:textId="77777777" w:rsidR="00E01319" w:rsidRPr="002D1F1E" w:rsidRDefault="00E01319" w:rsidP="00E01319">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 xml:space="preserve">Sur les ordinateurs : les élèves jouent aux différents Quizz. Pendant les jeux, ils prennent note de 3 nouvelles informations qu’ils ne connaissaient pas.  </w:t>
            </w:r>
            <w:r w:rsidRPr="002D1F1E">
              <w:rPr>
                <w:rFonts w:ascii="Century Gothic" w:eastAsia="Times New Roman" w:hAnsi="Century Gothic" w:cs="Calibri"/>
                <w:b/>
                <w:bCs/>
                <w:color w:val="000000"/>
                <w:sz w:val="22"/>
                <w:szCs w:val="22"/>
              </w:rPr>
              <w:t>(Doc annexe)</w:t>
            </w:r>
          </w:p>
          <w:p w14:paraId="79D7DE1E" w14:textId="46C7ADDA" w:rsidR="00785A4A" w:rsidRPr="00E01319" w:rsidRDefault="00E01319" w:rsidP="00E01319">
            <w:pPr>
              <w:jc w:val="both"/>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Discussion sur les nouvelles infos. + Répondre aux possibles questions</w:t>
            </w:r>
          </w:p>
        </w:tc>
      </w:tr>
      <w:tr w:rsidR="00785A4A" w:rsidRPr="009731EA" w14:paraId="6F93A6C6" w14:textId="77777777" w:rsidTr="00EB1A0A">
        <w:trPr>
          <w:trHeight w:val="480"/>
          <w:jc w:val="center"/>
        </w:trPr>
        <w:tc>
          <w:tcPr>
            <w:tcW w:w="699" w:type="dxa"/>
            <w:vMerge w:val="restart"/>
            <w:tcBorders>
              <w:top w:val="single" w:sz="4" w:space="0" w:color="auto"/>
              <w:left w:val="single" w:sz="8" w:space="0" w:color="auto"/>
              <w:right w:val="single" w:sz="4" w:space="0" w:color="auto"/>
            </w:tcBorders>
            <w:shd w:val="clear" w:color="auto" w:fill="auto"/>
            <w:noWrap/>
            <w:vAlign w:val="center"/>
            <w:hideMark/>
          </w:tcPr>
          <w:p w14:paraId="3219C5AE" w14:textId="2CE521C4" w:rsidR="00785A4A" w:rsidRPr="004C6B27" w:rsidRDefault="00785A4A"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w:t>
            </w:r>
            <w:r w:rsidR="00E01319">
              <w:rPr>
                <w:rFonts w:ascii="Century Gothic" w:eastAsia="Times New Roman" w:hAnsi="Century Gothic" w:cs="Calibri"/>
                <w:b/>
                <w:color w:val="000000"/>
              </w:rPr>
              <w:t>5</w:t>
            </w: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77ED8EFE" w14:textId="539A180F" w:rsidR="00785A4A" w:rsidRPr="002D1F1E" w:rsidRDefault="00E01319" w:rsidP="00254545">
            <w:pPr>
              <w:jc w:val="center"/>
              <w:rPr>
                <w:rFonts w:ascii="Century Gothic" w:eastAsia="Times New Roman" w:hAnsi="Century Gothic" w:cs="Calibri"/>
                <w:b/>
                <w:bCs/>
                <w:color w:val="000000"/>
                <w:sz w:val="22"/>
                <w:szCs w:val="22"/>
              </w:rPr>
            </w:pPr>
            <w:r>
              <w:rPr>
                <w:rFonts w:ascii="Century Gothic" w:eastAsia="Times New Roman" w:hAnsi="Century Gothic" w:cs="Calibri"/>
                <w:b/>
                <w:bCs/>
                <w:color w:val="000000"/>
                <w:sz w:val="22"/>
                <w:szCs w:val="22"/>
              </w:rPr>
              <w:t>Révisions (classe mobile pour regarder la vidéo ou rejouer aux quizz)</w:t>
            </w:r>
          </w:p>
        </w:tc>
      </w:tr>
      <w:tr w:rsidR="00785A4A" w:rsidRPr="0076325C" w14:paraId="793D850D" w14:textId="77777777" w:rsidTr="00EB1A0A">
        <w:trPr>
          <w:trHeight w:val="480"/>
          <w:jc w:val="center"/>
        </w:trPr>
        <w:tc>
          <w:tcPr>
            <w:tcW w:w="699" w:type="dxa"/>
            <w:vMerge/>
            <w:tcBorders>
              <w:left w:val="single" w:sz="8" w:space="0" w:color="auto"/>
              <w:bottom w:val="single" w:sz="4" w:space="0" w:color="auto"/>
              <w:right w:val="single" w:sz="4" w:space="0" w:color="auto"/>
            </w:tcBorders>
            <w:shd w:val="clear" w:color="auto" w:fill="auto"/>
            <w:noWrap/>
            <w:vAlign w:val="center"/>
            <w:hideMark/>
          </w:tcPr>
          <w:p w14:paraId="0E71E78E" w14:textId="61B67821" w:rsidR="00785A4A" w:rsidRPr="004C6B27" w:rsidRDefault="00785A4A" w:rsidP="00A52782">
            <w:pPr>
              <w:jc w:val="center"/>
              <w:rPr>
                <w:rFonts w:ascii="Century Gothic" w:eastAsia="Times New Roman" w:hAnsi="Century Gothic" w:cs="Calibri"/>
                <w:b/>
                <w:color w:val="000000"/>
              </w:rPr>
            </w:pP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63C0DF25" w14:textId="4077F57C" w:rsidR="00785A4A" w:rsidRPr="00254545" w:rsidRDefault="00785A4A" w:rsidP="00254545">
            <w:pPr>
              <w:jc w:val="center"/>
              <w:rPr>
                <w:rFonts w:ascii="Century Gothic" w:eastAsia="Times New Roman" w:hAnsi="Century Gothic" w:cs="Calibri"/>
                <w:b/>
                <w:bCs/>
                <w:color w:val="000000"/>
                <w:sz w:val="22"/>
                <w:szCs w:val="22"/>
              </w:rPr>
            </w:pPr>
            <w:r w:rsidRPr="00254545">
              <w:rPr>
                <w:rFonts w:ascii="Century Gothic" w:eastAsia="Times New Roman" w:hAnsi="Century Gothic" w:cs="Calibri"/>
                <w:b/>
                <w:bCs/>
                <w:color w:val="FF0000"/>
                <w:sz w:val="22"/>
                <w:szCs w:val="22"/>
              </w:rPr>
              <w:t>TS – Les vikings</w:t>
            </w:r>
            <w:r w:rsidR="002D1F1E" w:rsidRPr="00254545">
              <w:rPr>
                <w:rFonts w:ascii="Century Gothic" w:eastAsia="Times New Roman" w:hAnsi="Century Gothic" w:cs="Calibri"/>
                <w:b/>
                <w:bCs/>
                <w:color w:val="FF0000"/>
                <w:sz w:val="22"/>
                <w:szCs w:val="22"/>
              </w:rPr>
              <w:t xml:space="preserve"> </w:t>
            </w:r>
            <w:r w:rsidR="002D1F1E" w:rsidRPr="00254545">
              <w:rPr>
                <w:rFonts w:ascii="Century Gothic" w:eastAsia="Times New Roman" w:hAnsi="Century Gothic" w:cs="Calibri"/>
                <w:b/>
                <w:bCs/>
                <w:color w:val="000000"/>
                <w:sz w:val="22"/>
                <w:szCs w:val="22"/>
              </w:rPr>
              <w:t>(Doc annexe)</w:t>
            </w:r>
          </w:p>
        </w:tc>
      </w:tr>
      <w:tr w:rsidR="00785A4A" w:rsidRPr="009731EA" w14:paraId="7CBD1BF4" w14:textId="77777777" w:rsidTr="00EB1A0A">
        <w:trPr>
          <w:trHeight w:val="480"/>
          <w:jc w:val="center"/>
        </w:trPr>
        <w:tc>
          <w:tcPr>
            <w:tcW w:w="699" w:type="dxa"/>
            <w:tcBorders>
              <w:top w:val="single" w:sz="4" w:space="0" w:color="auto"/>
              <w:left w:val="single" w:sz="8" w:space="0" w:color="auto"/>
              <w:right w:val="single" w:sz="4" w:space="0" w:color="auto"/>
            </w:tcBorders>
            <w:shd w:val="clear" w:color="auto" w:fill="auto"/>
            <w:noWrap/>
            <w:vAlign w:val="center"/>
            <w:hideMark/>
          </w:tcPr>
          <w:p w14:paraId="4826322B" w14:textId="42A9D481" w:rsidR="00785A4A" w:rsidRPr="004C6B27" w:rsidRDefault="00785A4A" w:rsidP="00A52782">
            <w:pPr>
              <w:jc w:val="center"/>
              <w:rPr>
                <w:rFonts w:ascii="Century Gothic" w:eastAsia="Times New Roman" w:hAnsi="Century Gothic" w:cs="Calibri"/>
                <w:b/>
                <w:color w:val="000000"/>
              </w:rPr>
            </w:pPr>
            <w:r>
              <w:rPr>
                <w:rFonts w:ascii="Century Gothic" w:eastAsia="Times New Roman" w:hAnsi="Century Gothic" w:cs="Calibri"/>
                <w:b/>
                <w:color w:val="000000"/>
              </w:rPr>
              <w:t>3</w:t>
            </w:r>
            <w:r w:rsidR="00E01319">
              <w:rPr>
                <w:rFonts w:ascii="Century Gothic" w:eastAsia="Times New Roman" w:hAnsi="Century Gothic" w:cs="Calibri"/>
                <w:b/>
                <w:color w:val="000000"/>
              </w:rPr>
              <w:t>6</w:t>
            </w:r>
          </w:p>
        </w:tc>
        <w:tc>
          <w:tcPr>
            <w:tcW w:w="10216" w:type="dxa"/>
            <w:tcBorders>
              <w:top w:val="single" w:sz="4" w:space="0" w:color="auto"/>
              <w:left w:val="nil"/>
              <w:bottom w:val="single" w:sz="4" w:space="0" w:color="auto"/>
              <w:right w:val="single" w:sz="8" w:space="0" w:color="auto"/>
            </w:tcBorders>
            <w:shd w:val="clear" w:color="auto" w:fill="auto"/>
            <w:noWrap/>
            <w:vAlign w:val="center"/>
            <w:hideMark/>
          </w:tcPr>
          <w:p w14:paraId="7667B7A7" w14:textId="72D01503" w:rsidR="00785A4A" w:rsidRPr="002D1F1E" w:rsidRDefault="00785A4A" w:rsidP="00254545">
            <w:pPr>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Rendre TS</w:t>
            </w:r>
          </w:p>
          <w:p w14:paraId="0B3B4B1C" w14:textId="236DE3DA" w:rsidR="00785A4A" w:rsidRPr="002D1F1E" w:rsidRDefault="00785A4A" w:rsidP="00254545">
            <w:pPr>
              <w:rPr>
                <w:rFonts w:ascii="Century Gothic" w:eastAsia="Times New Roman" w:hAnsi="Century Gothic" w:cs="Calibri"/>
                <w:color w:val="000000"/>
                <w:sz w:val="22"/>
                <w:szCs w:val="22"/>
              </w:rPr>
            </w:pPr>
            <w:r w:rsidRPr="002D1F1E">
              <w:rPr>
                <w:rFonts w:ascii="Century Gothic" w:eastAsia="Times New Roman" w:hAnsi="Century Gothic" w:cs="Calibri"/>
                <w:color w:val="000000"/>
                <w:sz w:val="22"/>
                <w:szCs w:val="22"/>
              </w:rPr>
              <w:t xml:space="preserve">Début du Film : </w:t>
            </w:r>
            <w:proofErr w:type="spellStart"/>
            <w:r w:rsidRPr="002D1F1E">
              <w:rPr>
                <w:rFonts w:ascii="Century Gothic" w:eastAsia="Times New Roman" w:hAnsi="Century Gothic" w:cs="Calibri"/>
                <w:color w:val="000000"/>
                <w:sz w:val="22"/>
                <w:szCs w:val="22"/>
              </w:rPr>
              <w:t>Asterix</w:t>
            </w:r>
            <w:proofErr w:type="spellEnd"/>
            <w:r w:rsidRPr="002D1F1E">
              <w:rPr>
                <w:rFonts w:ascii="Century Gothic" w:eastAsia="Times New Roman" w:hAnsi="Century Gothic" w:cs="Calibri"/>
                <w:color w:val="000000"/>
                <w:sz w:val="22"/>
                <w:szCs w:val="22"/>
              </w:rPr>
              <w:t xml:space="preserve"> et les vikings</w:t>
            </w:r>
            <w:r w:rsidR="002F5748">
              <w:rPr>
                <w:rFonts w:ascii="Century Gothic" w:eastAsia="Times New Roman" w:hAnsi="Century Gothic" w:cs="Calibri"/>
                <w:color w:val="000000"/>
                <w:sz w:val="22"/>
                <w:szCs w:val="22"/>
              </w:rPr>
              <w:t xml:space="preserve"> (</w:t>
            </w:r>
            <w:proofErr w:type="gramStart"/>
            <w:r w:rsidR="002F5748">
              <w:rPr>
                <w:rFonts w:ascii="Century Gothic" w:eastAsia="Times New Roman" w:hAnsi="Century Gothic" w:cs="Calibri"/>
                <w:color w:val="000000"/>
                <w:sz w:val="22"/>
                <w:szCs w:val="22"/>
              </w:rPr>
              <w:t>ou</w:t>
            </w:r>
            <w:proofErr w:type="gramEnd"/>
            <w:r w:rsidR="002F5748">
              <w:rPr>
                <w:rFonts w:ascii="Century Gothic" w:eastAsia="Times New Roman" w:hAnsi="Century Gothic" w:cs="Calibri"/>
                <w:color w:val="000000"/>
                <w:sz w:val="22"/>
                <w:szCs w:val="22"/>
              </w:rPr>
              <w:t xml:space="preserve"> : How to train </w:t>
            </w:r>
            <w:proofErr w:type="spellStart"/>
            <w:r w:rsidR="002F5748">
              <w:rPr>
                <w:rFonts w:ascii="Century Gothic" w:eastAsia="Times New Roman" w:hAnsi="Century Gothic" w:cs="Calibri"/>
                <w:color w:val="000000"/>
                <w:sz w:val="22"/>
                <w:szCs w:val="22"/>
              </w:rPr>
              <w:t>your</w:t>
            </w:r>
            <w:proofErr w:type="spellEnd"/>
            <w:r w:rsidR="002F5748">
              <w:rPr>
                <w:rFonts w:ascii="Century Gothic" w:eastAsia="Times New Roman" w:hAnsi="Century Gothic" w:cs="Calibri"/>
                <w:color w:val="000000"/>
                <w:sz w:val="22"/>
                <w:szCs w:val="22"/>
              </w:rPr>
              <w:t xml:space="preserve"> dragon) =&gt; Discuter des points communs entre les films et la réalité. </w:t>
            </w:r>
          </w:p>
        </w:tc>
      </w:tr>
    </w:tbl>
    <w:p w14:paraId="4C55F637" w14:textId="77777777" w:rsidR="00043DAA" w:rsidRDefault="00043DAA" w:rsidP="00577AE6">
      <w:pPr>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lastRenderedPageBreak/>
        <w:t>Objectifs TS</w:t>
      </w:r>
    </w:p>
    <w:p w14:paraId="18D387CE" w14:textId="77777777" w:rsidR="00043DAA" w:rsidRDefault="00043DAA" w:rsidP="00043DAA">
      <w:pPr>
        <w:jc w:val="center"/>
        <w:rPr>
          <w:rFonts w:ascii="Century Gothic" w:eastAsia="Century Gothic" w:hAnsi="Century Gothic" w:cs="Century Gothic"/>
          <w:sz w:val="32"/>
          <w:szCs w:val="32"/>
        </w:rPr>
      </w:pPr>
      <w:r>
        <w:rPr>
          <w:rFonts w:ascii="Century Gothic" w:eastAsia="Century Gothic" w:hAnsi="Century Gothic" w:cs="Century Gothic"/>
          <w:sz w:val="32"/>
          <w:szCs w:val="32"/>
        </w:rPr>
        <w:t>« Les Vikings»</w:t>
      </w:r>
    </w:p>
    <w:p w14:paraId="060DABED" w14:textId="77777777" w:rsidR="00043DAA" w:rsidRDefault="00043DAA" w:rsidP="00043DAA">
      <w:pPr>
        <w:jc w:val="center"/>
        <w:rPr>
          <w:rFonts w:ascii="Century Gothic" w:eastAsia="Century Gothic" w:hAnsi="Century Gothic" w:cs="Century Gothic"/>
          <w:sz w:val="28"/>
          <w:szCs w:val="28"/>
        </w:rPr>
      </w:pPr>
    </w:p>
    <w:p w14:paraId="55895E84" w14:textId="77777777" w:rsidR="00043DAA" w:rsidRDefault="00043DAA" w:rsidP="00043DAA">
      <w:pPr>
        <w:tabs>
          <w:tab w:val="left" w:pos="6878"/>
        </w:tabs>
        <w:spacing w:line="360" w:lineRule="auto"/>
      </w:pPr>
    </w:p>
    <w:p w14:paraId="11FBC95E" w14:textId="77777777" w:rsidR="00043DAA" w:rsidRDefault="00043DAA" w:rsidP="00043DAA">
      <w:pPr>
        <w:spacing w:line="360" w:lineRule="auto"/>
        <w:ind w:left="709"/>
        <w:jc w:val="both"/>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Vocabulaire à connaitre : Drakkar, Scandinavie</w:t>
      </w:r>
    </w:p>
    <w:p w14:paraId="0368E5B5" w14:textId="77777777" w:rsidR="00043DAA" w:rsidRDefault="00043DAA" w:rsidP="00043DAA">
      <w:pPr>
        <w:spacing w:line="276" w:lineRule="auto"/>
        <w:ind w:left="709"/>
        <w:jc w:val="both"/>
        <w:rPr>
          <w:rFonts w:ascii="Century Gothic" w:eastAsia="Century Gothic" w:hAnsi="Century Gothic" w:cs="Century Gothic"/>
          <w:color w:val="000000"/>
          <w:sz w:val="28"/>
          <w:szCs w:val="28"/>
        </w:rPr>
      </w:pPr>
    </w:p>
    <w:p w14:paraId="6A40F9F6" w14:textId="77777777" w:rsidR="00043DAA" w:rsidRDefault="00043DAA" w:rsidP="00043DAA">
      <w:pPr>
        <w:spacing w:line="276" w:lineRule="auto"/>
        <w:ind w:left="709"/>
        <w:jc w:val="both"/>
        <w:rPr>
          <w:rFonts w:ascii="Century Gothic" w:eastAsia="Century Gothic" w:hAnsi="Century Gothic" w:cs="Century Gothic"/>
          <w:color w:val="000000"/>
          <w:sz w:val="28"/>
          <w:szCs w:val="28"/>
        </w:rPr>
      </w:pPr>
      <w:r>
        <w:rPr>
          <w:noProof/>
        </w:rPr>
        <w:drawing>
          <wp:anchor distT="0" distB="0" distL="114300" distR="114300" simplePos="0" relativeHeight="251661312" behindDoc="0" locked="0" layoutInCell="1" hidden="0" allowOverlap="1" wp14:anchorId="06B030C9" wp14:editId="304C3B3A">
            <wp:simplePos x="0" y="0"/>
            <wp:positionH relativeFrom="column">
              <wp:posOffset>0</wp:posOffset>
            </wp:positionH>
            <wp:positionV relativeFrom="paragraph">
              <wp:posOffset>62865</wp:posOffset>
            </wp:positionV>
            <wp:extent cx="342900" cy="342900"/>
            <wp:effectExtent l="0" t="0" r="0" b="0"/>
            <wp:wrapSquare wrapText="bothSides" distT="0" distB="0" distL="114300" distR="114300"/>
            <wp:docPr id="23" name="image1.png" descr="Stop"/>
            <wp:cNvGraphicFramePr/>
            <a:graphic xmlns:a="http://schemas.openxmlformats.org/drawingml/2006/main">
              <a:graphicData uri="http://schemas.openxmlformats.org/drawingml/2006/picture">
                <pic:pic xmlns:pic="http://schemas.openxmlformats.org/drawingml/2006/picture">
                  <pic:nvPicPr>
                    <pic:cNvPr id="0" name="image1.png" descr="Stop"/>
                    <pic:cNvPicPr preferRelativeResize="0"/>
                  </pic:nvPicPr>
                  <pic:blipFill>
                    <a:blip r:embed="rId9"/>
                    <a:srcRect/>
                    <a:stretch>
                      <a:fillRect/>
                    </a:stretch>
                  </pic:blipFill>
                  <pic:spPr>
                    <a:xfrm>
                      <a:off x="0" y="0"/>
                      <a:ext cx="342900" cy="342900"/>
                    </a:xfrm>
                    <a:prstGeom prst="rect">
                      <a:avLst/>
                    </a:prstGeom>
                    <a:ln/>
                  </pic:spPr>
                </pic:pic>
              </a:graphicData>
            </a:graphic>
          </wp:anchor>
        </w:drawing>
      </w:r>
      <w:r>
        <w:rPr>
          <w:rFonts w:ascii="Century Gothic" w:eastAsia="Century Gothic" w:hAnsi="Century Gothic" w:cs="Century Gothic"/>
          <w:color w:val="000000"/>
          <w:sz w:val="28"/>
          <w:szCs w:val="28"/>
        </w:rPr>
        <w:t xml:space="preserve">Je connais l’origine et le mode de vie des Vikings. Je connais également leurs déplacements principaux. </w:t>
      </w:r>
    </w:p>
    <w:p w14:paraId="59C24ED2" w14:textId="77777777" w:rsidR="00043DAA" w:rsidRDefault="00043DAA" w:rsidP="00043DAA">
      <w:pPr>
        <w:spacing w:line="276" w:lineRule="auto"/>
        <w:ind w:left="709"/>
        <w:jc w:val="both"/>
        <w:rPr>
          <w:rFonts w:ascii="Century Gothic" w:eastAsia="Century Gothic" w:hAnsi="Century Gothic" w:cs="Century Gothic"/>
          <w:color w:val="000000"/>
          <w:sz w:val="28"/>
          <w:szCs w:val="28"/>
        </w:rPr>
      </w:pPr>
    </w:p>
    <w:p w14:paraId="0E56C32E" w14:textId="77777777" w:rsidR="00043DAA" w:rsidRDefault="00043DAA" w:rsidP="00043DAA">
      <w:pPr>
        <w:tabs>
          <w:tab w:val="left" w:pos="6878"/>
        </w:tabs>
        <w:spacing w:line="276" w:lineRule="auto"/>
        <w:jc w:val="both"/>
        <w:rPr>
          <w:rFonts w:ascii="Century Gothic" w:eastAsia="Century Gothic" w:hAnsi="Century Gothic" w:cs="Century Gothic"/>
          <w:color w:val="000000"/>
          <w:sz w:val="28"/>
          <w:szCs w:val="28"/>
        </w:rPr>
      </w:pPr>
      <w:r>
        <w:rPr>
          <w:noProof/>
        </w:rPr>
        <w:drawing>
          <wp:anchor distT="0" distB="0" distL="114300" distR="114300" simplePos="0" relativeHeight="251662336" behindDoc="0" locked="0" layoutInCell="1" hidden="0" allowOverlap="1" wp14:anchorId="7789005A" wp14:editId="5DDF6631">
            <wp:simplePos x="0" y="0"/>
            <wp:positionH relativeFrom="column">
              <wp:posOffset>0</wp:posOffset>
            </wp:positionH>
            <wp:positionV relativeFrom="paragraph">
              <wp:posOffset>75223</wp:posOffset>
            </wp:positionV>
            <wp:extent cx="342900" cy="342900"/>
            <wp:effectExtent l="0" t="0" r="0" b="0"/>
            <wp:wrapSquare wrapText="bothSides" distT="0" distB="0" distL="114300" distR="114300"/>
            <wp:docPr id="1" name="image1.png" descr="Stop"/>
            <wp:cNvGraphicFramePr/>
            <a:graphic xmlns:a="http://schemas.openxmlformats.org/drawingml/2006/main">
              <a:graphicData uri="http://schemas.openxmlformats.org/drawingml/2006/picture">
                <pic:pic xmlns:pic="http://schemas.openxmlformats.org/drawingml/2006/picture">
                  <pic:nvPicPr>
                    <pic:cNvPr id="0" name="image1.png" descr="Stop"/>
                    <pic:cNvPicPr preferRelativeResize="0"/>
                  </pic:nvPicPr>
                  <pic:blipFill>
                    <a:blip r:embed="rId9"/>
                    <a:srcRect/>
                    <a:stretch>
                      <a:fillRect/>
                    </a:stretch>
                  </pic:blipFill>
                  <pic:spPr>
                    <a:xfrm>
                      <a:off x="0" y="0"/>
                      <a:ext cx="342900" cy="342900"/>
                    </a:xfrm>
                    <a:prstGeom prst="rect">
                      <a:avLst/>
                    </a:prstGeom>
                    <a:ln/>
                  </pic:spPr>
                </pic:pic>
              </a:graphicData>
            </a:graphic>
          </wp:anchor>
        </w:drawing>
      </w:r>
      <w:r>
        <w:rPr>
          <w:rFonts w:ascii="Century Gothic" w:eastAsia="Century Gothic" w:hAnsi="Century Gothic" w:cs="Century Gothic"/>
          <w:color w:val="000000"/>
          <w:sz w:val="28"/>
          <w:szCs w:val="28"/>
        </w:rPr>
        <w:t>Je reconnais les bateaux des vikings et je peux expliquer comment ils naviguaient avec.</w:t>
      </w:r>
    </w:p>
    <w:p w14:paraId="318A7CFA" w14:textId="77777777" w:rsidR="00043DAA" w:rsidRDefault="00043DAA" w:rsidP="00043DAA">
      <w:pPr>
        <w:tabs>
          <w:tab w:val="left" w:pos="6878"/>
        </w:tabs>
        <w:spacing w:line="276" w:lineRule="auto"/>
        <w:jc w:val="both"/>
        <w:rPr>
          <w:rFonts w:ascii="Century Gothic" w:eastAsia="Century Gothic" w:hAnsi="Century Gothic" w:cs="Century Gothic"/>
          <w:color w:val="000000"/>
          <w:sz w:val="28"/>
          <w:szCs w:val="28"/>
        </w:rPr>
      </w:pPr>
      <w:r>
        <w:rPr>
          <w:noProof/>
        </w:rPr>
        <w:drawing>
          <wp:anchor distT="0" distB="0" distL="114300" distR="114300" simplePos="0" relativeHeight="251663360" behindDoc="0" locked="0" layoutInCell="1" hidden="0" allowOverlap="1" wp14:anchorId="5E605C69" wp14:editId="31C61697">
            <wp:simplePos x="0" y="0"/>
            <wp:positionH relativeFrom="column">
              <wp:posOffset>0</wp:posOffset>
            </wp:positionH>
            <wp:positionV relativeFrom="paragraph">
              <wp:posOffset>283845</wp:posOffset>
            </wp:positionV>
            <wp:extent cx="342900" cy="342900"/>
            <wp:effectExtent l="0" t="0" r="0" b="0"/>
            <wp:wrapSquare wrapText="bothSides" distT="0" distB="0" distL="114300" distR="114300"/>
            <wp:docPr id="2" name="image1.png" descr="Stop"/>
            <wp:cNvGraphicFramePr/>
            <a:graphic xmlns:a="http://schemas.openxmlformats.org/drawingml/2006/main">
              <a:graphicData uri="http://schemas.openxmlformats.org/drawingml/2006/picture">
                <pic:pic xmlns:pic="http://schemas.openxmlformats.org/drawingml/2006/picture">
                  <pic:nvPicPr>
                    <pic:cNvPr id="0" name="image1.png" descr="Stop"/>
                    <pic:cNvPicPr preferRelativeResize="0"/>
                  </pic:nvPicPr>
                  <pic:blipFill>
                    <a:blip r:embed="rId9"/>
                    <a:srcRect/>
                    <a:stretch>
                      <a:fillRect/>
                    </a:stretch>
                  </pic:blipFill>
                  <pic:spPr>
                    <a:xfrm>
                      <a:off x="0" y="0"/>
                      <a:ext cx="342900" cy="342900"/>
                    </a:xfrm>
                    <a:prstGeom prst="rect">
                      <a:avLst/>
                    </a:prstGeom>
                    <a:ln/>
                  </pic:spPr>
                </pic:pic>
              </a:graphicData>
            </a:graphic>
          </wp:anchor>
        </w:drawing>
      </w:r>
    </w:p>
    <w:p w14:paraId="28E93E51" w14:textId="77777777" w:rsidR="00043DAA" w:rsidRDefault="00043DAA" w:rsidP="00043DAA">
      <w:pPr>
        <w:tabs>
          <w:tab w:val="left" w:pos="6878"/>
        </w:tabs>
        <w:spacing w:line="276" w:lineRule="auto"/>
        <w:jc w:val="both"/>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Je comprends comment les vikings s’y prenaient pour faire du commerce avec les autres peuples. </w:t>
      </w:r>
    </w:p>
    <w:p w14:paraId="17086572" w14:textId="77777777" w:rsidR="00043DAA" w:rsidRDefault="00043DAA" w:rsidP="00043DAA">
      <w:pPr>
        <w:tabs>
          <w:tab w:val="left" w:pos="6878"/>
        </w:tabs>
        <w:spacing w:line="276" w:lineRule="auto"/>
        <w:jc w:val="both"/>
        <w:rPr>
          <w:rFonts w:ascii="Century Gothic" w:eastAsia="Century Gothic" w:hAnsi="Century Gothic" w:cs="Century Gothic"/>
          <w:color w:val="000000"/>
          <w:sz w:val="28"/>
          <w:szCs w:val="28"/>
        </w:rPr>
      </w:pPr>
    </w:p>
    <w:p w14:paraId="38288CD9" w14:textId="77777777" w:rsidR="00043DAA" w:rsidRDefault="00043DAA" w:rsidP="00043DAA">
      <w:pPr>
        <w:tabs>
          <w:tab w:val="left" w:pos="6878"/>
        </w:tabs>
        <w:spacing w:line="276" w:lineRule="auto"/>
        <w:jc w:val="both"/>
        <w:rPr>
          <w:rFonts w:ascii="Century Gothic" w:eastAsia="Century Gothic" w:hAnsi="Century Gothic" w:cs="Century Gothic"/>
          <w:color w:val="000000"/>
          <w:sz w:val="28"/>
          <w:szCs w:val="28"/>
        </w:rPr>
      </w:pPr>
      <w:r>
        <w:rPr>
          <w:noProof/>
        </w:rPr>
        <w:drawing>
          <wp:anchor distT="0" distB="0" distL="114300" distR="114300" simplePos="0" relativeHeight="251664384" behindDoc="0" locked="0" layoutInCell="1" hidden="0" allowOverlap="1" wp14:anchorId="175D6EA8" wp14:editId="766AE7AA">
            <wp:simplePos x="0" y="0"/>
            <wp:positionH relativeFrom="column">
              <wp:posOffset>0</wp:posOffset>
            </wp:positionH>
            <wp:positionV relativeFrom="paragraph">
              <wp:posOffset>196069</wp:posOffset>
            </wp:positionV>
            <wp:extent cx="342900" cy="342900"/>
            <wp:effectExtent l="0" t="0" r="0" b="0"/>
            <wp:wrapSquare wrapText="bothSides" distT="0" distB="0" distL="114300" distR="114300"/>
            <wp:docPr id="3" name="image1.png" descr="Stop"/>
            <wp:cNvGraphicFramePr/>
            <a:graphic xmlns:a="http://schemas.openxmlformats.org/drawingml/2006/main">
              <a:graphicData uri="http://schemas.openxmlformats.org/drawingml/2006/picture">
                <pic:pic xmlns:pic="http://schemas.openxmlformats.org/drawingml/2006/picture">
                  <pic:nvPicPr>
                    <pic:cNvPr id="0" name="image1.png" descr="Stop"/>
                    <pic:cNvPicPr preferRelativeResize="0"/>
                  </pic:nvPicPr>
                  <pic:blipFill>
                    <a:blip r:embed="rId9"/>
                    <a:srcRect/>
                    <a:stretch>
                      <a:fillRect/>
                    </a:stretch>
                  </pic:blipFill>
                  <pic:spPr>
                    <a:xfrm>
                      <a:off x="0" y="0"/>
                      <a:ext cx="342900" cy="342900"/>
                    </a:xfrm>
                    <a:prstGeom prst="rect">
                      <a:avLst/>
                    </a:prstGeom>
                    <a:ln/>
                  </pic:spPr>
                </pic:pic>
              </a:graphicData>
            </a:graphic>
          </wp:anchor>
        </w:drawing>
      </w:r>
      <w:r>
        <w:rPr>
          <w:rFonts w:ascii="Century Gothic" w:eastAsia="Century Gothic" w:hAnsi="Century Gothic" w:cs="Century Gothic"/>
          <w:color w:val="000000"/>
          <w:sz w:val="28"/>
          <w:szCs w:val="28"/>
        </w:rPr>
        <w:t>Je comprends comment le pouvoir était transmis lorsqu’un roi mourait et comment se prenaient les décisions en général au sein du peuple.</w:t>
      </w:r>
    </w:p>
    <w:p w14:paraId="7FECC7B7" w14:textId="0441460C" w:rsidR="00062634" w:rsidRPr="003105C5" w:rsidRDefault="00062634">
      <w:pPr>
        <w:rPr>
          <w:rFonts w:ascii="Century Gothic" w:hAnsi="Century Gothic"/>
          <w:b/>
          <w:bCs/>
          <w:szCs w:val="22"/>
        </w:rPr>
      </w:pPr>
    </w:p>
    <w:p w14:paraId="6D372D85" w14:textId="77777777" w:rsidR="00B650CE" w:rsidRDefault="00B650CE">
      <w:pPr>
        <w:rPr>
          <w:rFonts w:ascii="Century Gothic" w:hAnsi="Century Gothic"/>
          <w:b/>
          <w:bCs/>
          <w:szCs w:val="22"/>
        </w:rPr>
      </w:pPr>
      <w:r>
        <w:rPr>
          <w:rFonts w:ascii="Century Gothic" w:hAnsi="Century Gothic"/>
          <w:b/>
          <w:bCs/>
          <w:szCs w:val="22"/>
        </w:rPr>
        <w:br w:type="page"/>
      </w:r>
    </w:p>
    <w:p w14:paraId="6FCDD10B" w14:textId="46BD74D0" w:rsidR="009C1ED6" w:rsidRPr="003105C5" w:rsidRDefault="009C1ED6">
      <w:pPr>
        <w:rPr>
          <w:rFonts w:ascii="Century Gothic" w:hAnsi="Century Gothic"/>
          <w:b/>
          <w:bCs/>
          <w:szCs w:val="22"/>
        </w:rPr>
      </w:pPr>
      <w:r w:rsidRPr="003105C5">
        <w:rPr>
          <w:rFonts w:ascii="Century Gothic" w:hAnsi="Century Gothic"/>
          <w:b/>
          <w:bCs/>
          <w:szCs w:val="22"/>
        </w:rPr>
        <w:lastRenderedPageBreak/>
        <w:t>Reportages / vidéos :</w:t>
      </w:r>
    </w:p>
    <w:p w14:paraId="1B46FEFA" w14:textId="32210840" w:rsidR="005A5A0B" w:rsidRDefault="005A5A0B" w:rsidP="005A5A0B">
      <w:pPr>
        <w:pStyle w:val="Paragraphedeliste"/>
        <w:numPr>
          <w:ilvl w:val="0"/>
          <w:numId w:val="2"/>
        </w:numPr>
        <w:rPr>
          <w:rFonts w:ascii="Century Gothic" w:hAnsi="Century Gothic"/>
          <w:szCs w:val="22"/>
        </w:rPr>
      </w:pPr>
      <w:r>
        <w:rPr>
          <w:rFonts w:ascii="Century Gothic" w:hAnsi="Century Gothic"/>
          <w:szCs w:val="22"/>
        </w:rPr>
        <w:t xml:space="preserve">Quelle aventure (C’est pas sorcier) (50mn ) : </w:t>
      </w:r>
      <w:hyperlink r:id="rId10" w:history="1">
        <w:r w:rsidRPr="00C05C4D">
          <w:rPr>
            <w:rStyle w:val="Lienhypertexte"/>
            <w:rFonts w:ascii="Century Gothic" w:hAnsi="Century Gothic"/>
            <w:szCs w:val="22"/>
          </w:rPr>
          <w:t>https://www.youtube.com/watch?v=EwwCcm3CUf4&amp;ab_channel=UniversKids</w:t>
        </w:r>
      </w:hyperlink>
    </w:p>
    <w:p w14:paraId="24936B6F" w14:textId="6CDD3A13" w:rsidR="005A5A0B" w:rsidRDefault="005A5A0B" w:rsidP="005A5A0B">
      <w:pPr>
        <w:pStyle w:val="Paragraphedeliste"/>
        <w:numPr>
          <w:ilvl w:val="0"/>
          <w:numId w:val="2"/>
        </w:numPr>
        <w:rPr>
          <w:rFonts w:ascii="Century Gothic" w:hAnsi="Century Gothic"/>
          <w:szCs w:val="22"/>
        </w:rPr>
      </w:pPr>
      <w:r>
        <w:rPr>
          <w:rFonts w:ascii="Century Gothic" w:hAnsi="Century Gothic"/>
          <w:szCs w:val="22"/>
        </w:rPr>
        <w:t xml:space="preserve">Nota Bene : mythologie nordique ( </w:t>
      </w:r>
      <w:r w:rsidR="00EE0E46">
        <w:rPr>
          <w:rFonts w:ascii="Century Gothic" w:hAnsi="Century Gothic"/>
          <w:szCs w:val="22"/>
        </w:rPr>
        <w:t xml:space="preserve">23mn) : </w:t>
      </w:r>
      <w:hyperlink r:id="rId11" w:history="1">
        <w:r w:rsidR="00EE0E46" w:rsidRPr="00C05C4D">
          <w:rPr>
            <w:rStyle w:val="Lienhypertexte"/>
            <w:rFonts w:ascii="Century Gothic" w:hAnsi="Century Gothic"/>
            <w:szCs w:val="22"/>
          </w:rPr>
          <w:t>https://www.youtube.com/watch?v=SWEPb5KJffk&amp;ab_channel=NotaBene</w:t>
        </w:r>
      </w:hyperlink>
    </w:p>
    <w:p w14:paraId="79BCC4A6" w14:textId="67CF8E27" w:rsidR="00EE0E46" w:rsidRDefault="00EE0E46" w:rsidP="005A5A0B">
      <w:pPr>
        <w:pStyle w:val="Paragraphedeliste"/>
        <w:numPr>
          <w:ilvl w:val="0"/>
          <w:numId w:val="2"/>
        </w:numPr>
        <w:rPr>
          <w:rFonts w:ascii="Century Gothic" w:hAnsi="Century Gothic"/>
          <w:szCs w:val="22"/>
        </w:rPr>
      </w:pPr>
      <w:r>
        <w:rPr>
          <w:rFonts w:ascii="Century Gothic" w:hAnsi="Century Gothic"/>
          <w:szCs w:val="22"/>
        </w:rPr>
        <w:t xml:space="preserve">L’âge des Vikings – Nota Bene (10mn) : </w:t>
      </w:r>
      <w:hyperlink r:id="rId12" w:history="1">
        <w:r w:rsidRPr="00C05C4D">
          <w:rPr>
            <w:rStyle w:val="Lienhypertexte"/>
            <w:rFonts w:ascii="Century Gothic" w:hAnsi="Century Gothic"/>
            <w:szCs w:val="22"/>
          </w:rPr>
          <w:t>https://www.youtube.com/watch?v=e6Rnm3z2-20&amp;ab_channel=L%27Histoireparlescartes</w:t>
        </w:r>
      </w:hyperlink>
    </w:p>
    <w:p w14:paraId="2AFAF588" w14:textId="08A2AB45" w:rsidR="00EE0E46" w:rsidRPr="009B3CE4" w:rsidRDefault="009B3CE4" w:rsidP="009B3CE4">
      <w:pPr>
        <w:pStyle w:val="Paragraphedeliste"/>
        <w:numPr>
          <w:ilvl w:val="0"/>
          <w:numId w:val="2"/>
        </w:numPr>
        <w:rPr>
          <w:rStyle w:val="Lienhypertexte"/>
          <w:rFonts w:ascii="Century Gothic" w:hAnsi="Century Gothic"/>
          <w:color w:val="auto"/>
          <w:szCs w:val="22"/>
          <w:u w:val="none"/>
        </w:rPr>
      </w:pPr>
      <w:r w:rsidRPr="005A5A0B">
        <w:rPr>
          <w:rFonts w:ascii="Century Gothic" w:hAnsi="Century Gothic"/>
          <w:szCs w:val="22"/>
        </w:rPr>
        <w:t xml:space="preserve">Doc </w:t>
      </w:r>
      <w:proofErr w:type="spellStart"/>
      <w:r w:rsidRPr="005A5A0B">
        <w:rPr>
          <w:rFonts w:ascii="Century Gothic" w:hAnsi="Century Gothic"/>
          <w:szCs w:val="22"/>
        </w:rPr>
        <w:t>seven</w:t>
      </w:r>
      <w:proofErr w:type="spellEnd"/>
      <w:r w:rsidRPr="005A5A0B">
        <w:rPr>
          <w:rFonts w:ascii="Century Gothic" w:hAnsi="Century Gothic"/>
          <w:szCs w:val="22"/>
        </w:rPr>
        <w:t xml:space="preserve"> : 7 faits insolites (8mn)</w:t>
      </w:r>
      <w:r>
        <w:rPr>
          <w:rFonts w:ascii="Century Gothic" w:hAnsi="Century Gothic"/>
          <w:szCs w:val="22"/>
        </w:rPr>
        <w:t xml:space="preserve"> : </w:t>
      </w:r>
      <w:hyperlink r:id="rId13" w:history="1">
        <w:r w:rsidRPr="00C05C4D">
          <w:rPr>
            <w:rStyle w:val="Lienhypertexte"/>
            <w:rFonts w:ascii="Century Gothic" w:hAnsi="Century Gothic"/>
            <w:szCs w:val="22"/>
          </w:rPr>
          <w:t>https://www.youtube.com/watch?v=xlF_w-ZRj8c&amp;ab_channel=DocSeven</w:t>
        </w:r>
      </w:hyperlink>
    </w:p>
    <w:p w14:paraId="63913D9F" w14:textId="09B13038" w:rsidR="009B3CE4" w:rsidRDefault="009B3CE4" w:rsidP="009B3CE4">
      <w:pPr>
        <w:rPr>
          <w:rFonts w:ascii="Century Gothic" w:hAnsi="Century Gothic"/>
          <w:szCs w:val="22"/>
        </w:rPr>
      </w:pPr>
    </w:p>
    <w:p w14:paraId="6D938246" w14:textId="4EF99E88" w:rsidR="009B3CE4" w:rsidRDefault="009B3CE4" w:rsidP="009B3CE4">
      <w:pPr>
        <w:rPr>
          <w:rFonts w:ascii="Century Gothic" w:hAnsi="Century Gothic"/>
          <w:szCs w:val="22"/>
        </w:rPr>
      </w:pPr>
    </w:p>
    <w:p w14:paraId="59439ED9" w14:textId="77777777" w:rsidR="009B3CE4" w:rsidRPr="009B3CE4" w:rsidRDefault="009B3CE4" w:rsidP="009B3CE4">
      <w:pPr>
        <w:rPr>
          <w:rFonts w:ascii="Century Gothic" w:hAnsi="Century Gothic"/>
          <w:szCs w:val="22"/>
        </w:rPr>
      </w:pPr>
    </w:p>
    <w:p w14:paraId="5E2C2EFA" w14:textId="77777777" w:rsidR="009C1ED6" w:rsidRPr="005A5A0B" w:rsidRDefault="009C1ED6">
      <w:pPr>
        <w:rPr>
          <w:rFonts w:ascii="Century Gothic" w:hAnsi="Century Gothic"/>
          <w:b/>
          <w:bCs/>
          <w:sz w:val="28"/>
        </w:rPr>
      </w:pPr>
    </w:p>
    <w:p w14:paraId="7CC29BB4" w14:textId="3E0C0041" w:rsidR="009C1ED6" w:rsidRPr="005A5A0B" w:rsidRDefault="009C1ED6">
      <w:pPr>
        <w:rPr>
          <w:rFonts w:ascii="Century Gothic" w:hAnsi="Century Gothic"/>
          <w:b/>
          <w:bCs/>
          <w:sz w:val="28"/>
        </w:rPr>
      </w:pPr>
    </w:p>
    <w:p w14:paraId="1A40D596" w14:textId="3897C2A9" w:rsidR="009C1ED6" w:rsidRPr="005D6C13" w:rsidRDefault="009C1ED6" w:rsidP="008D0537">
      <w:pPr>
        <w:rPr>
          <w:rFonts w:ascii="Century Gothic" w:hAnsi="Century Gothic"/>
          <w:b/>
          <w:bCs/>
          <w:sz w:val="28"/>
        </w:rPr>
      </w:pPr>
    </w:p>
    <w:sectPr w:rsidR="009C1ED6" w:rsidRPr="005D6C13" w:rsidSect="00277EA1">
      <w:headerReference w:type="default" r:id="rId14"/>
      <w:type w:val="continuous"/>
      <w:pgSz w:w="11900" w:h="16840"/>
      <w:pgMar w:top="1418"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AD66" w14:textId="77777777" w:rsidR="004D66D8" w:rsidRDefault="004D66D8" w:rsidP="00CB7162">
      <w:r>
        <w:separator/>
      </w:r>
    </w:p>
  </w:endnote>
  <w:endnote w:type="continuationSeparator" w:id="0">
    <w:p w14:paraId="31552EA2" w14:textId="77777777" w:rsidR="004D66D8" w:rsidRDefault="004D66D8" w:rsidP="00CB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1F90" w14:textId="77777777" w:rsidR="004D66D8" w:rsidRDefault="004D66D8" w:rsidP="00CB7162">
      <w:r>
        <w:separator/>
      </w:r>
    </w:p>
  </w:footnote>
  <w:footnote w:type="continuationSeparator" w:id="0">
    <w:p w14:paraId="307B5E79" w14:textId="77777777" w:rsidR="004D66D8" w:rsidRDefault="004D66D8" w:rsidP="00CB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288" w14:textId="08AE781F" w:rsidR="005A6CCA" w:rsidRPr="00C22923" w:rsidRDefault="00E427F1">
    <w:pPr>
      <w:pStyle w:val="En-tte"/>
      <w:rPr>
        <w:rFonts w:ascii="Century Gothic" w:hAnsi="Century Gothic"/>
        <w:sz w:val="21"/>
        <w:szCs w:val="21"/>
      </w:rPr>
    </w:pPr>
    <w:r w:rsidRPr="00C22923">
      <w:rPr>
        <w:rFonts w:ascii="Century Gothic" w:hAnsi="Century Gothic"/>
        <w:sz w:val="21"/>
        <w:szCs w:val="21"/>
      </w:rPr>
      <w:t>Histoire</w:t>
    </w:r>
    <w:r w:rsidR="005A6CCA" w:rsidRPr="00C22923">
      <w:rPr>
        <w:rFonts w:ascii="Century Gothic" w:hAnsi="Century Gothic"/>
        <w:sz w:val="21"/>
        <w:szCs w:val="21"/>
      </w:rPr>
      <w:t xml:space="preserve"> </w:t>
    </w:r>
    <w:r w:rsidR="00BC6255" w:rsidRPr="00C22923">
      <w:rPr>
        <w:rFonts w:ascii="Century Gothic" w:hAnsi="Century Gothic"/>
        <w:sz w:val="21"/>
        <w:szCs w:val="21"/>
      </w:rPr>
      <w:t>7</w:t>
    </w:r>
    <w:r w:rsidR="005A6CCA" w:rsidRPr="00C22923">
      <w:rPr>
        <w:rFonts w:ascii="Century Gothic" w:hAnsi="Century Gothic"/>
        <w:sz w:val="21"/>
        <w:szCs w:val="21"/>
      </w:rPr>
      <w:t>P</w:t>
    </w:r>
    <w:r w:rsidR="005A6CCA" w:rsidRPr="00C22923">
      <w:rPr>
        <w:rFonts w:ascii="Century Gothic" w:hAnsi="Century Gothic"/>
        <w:sz w:val="21"/>
        <w:szCs w:val="21"/>
      </w:rPr>
      <w:tab/>
    </w:r>
    <w:r w:rsidR="005A6CCA" w:rsidRPr="00C22923">
      <w:rPr>
        <w:rFonts w:ascii="Century Gothic" w:hAnsi="Century Gothic"/>
        <w:sz w:val="21"/>
        <w:szCs w:val="21"/>
      </w:rPr>
      <w:tab/>
      <w:t>Elodie Robert-Nicoud</w:t>
    </w:r>
  </w:p>
  <w:p w14:paraId="179338D3" w14:textId="55B6B32B" w:rsidR="005A6CCA" w:rsidRPr="00C22923" w:rsidRDefault="005A6CCA">
    <w:pPr>
      <w:pStyle w:val="En-tte"/>
      <w:rPr>
        <w:rFonts w:ascii="Century Gothic" w:hAnsi="Century Gothic"/>
        <w:sz w:val="21"/>
        <w:szCs w:val="21"/>
      </w:rPr>
    </w:pPr>
    <w:r w:rsidRPr="00C22923">
      <w:rPr>
        <w:rFonts w:ascii="Century Gothic" w:hAnsi="Century Gothic"/>
        <w:sz w:val="21"/>
        <w:szCs w:val="21"/>
      </w:rPr>
      <w:t xml:space="preserve">Planification </w:t>
    </w:r>
    <w:r w:rsidR="00BC6255" w:rsidRPr="00C22923">
      <w:rPr>
        <w:rFonts w:ascii="Century Gothic" w:hAnsi="Century Gothic"/>
        <w:sz w:val="21"/>
        <w:szCs w:val="21"/>
      </w:rPr>
      <w:t>Vikings</w:t>
    </w:r>
    <w:r w:rsidR="00E427F1" w:rsidRPr="00C22923">
      <w:rPr>
        <w:rFonts w:ascii="Century Gothic" w:hAnsi="Century Gothic"/>
        <w:sz w:val="21"/>
        <w:szCs w:val="21"/>
      </w:rPr>
      <w:tab/>
    </w:r>
    <w:r w:rsidR="00E427F1" w:rsidRPr="00C22923">
      <w:rPr>
        <w:rFonts w:ascii="Century Gothic" w:hAnsi="Century Gothic"/>
        <w:sz w:val="21"/>
        <w:szCs w:val="21"/>
      </w:rPr>
      <w:tab/>
      <w:t xml:space="preserve">Caroline </w:t>
    </w:r>
    <w:proofErr w:type="spellStart"/>
    <w:r w:rsidR="00E427F1" w:rsidRPr="00C22923">
      <w:rPr>
        <w:rFonts w:ascii="Century Gothic" w:hAnsi="Century Gothic"/>
        <w:sz w:val="21"/>
        <w:szCs w:val="21"/>
      </w:rPr>
      <w:t>Oishi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8F5C57"/>
    <w:multiLevelType w:val="hybridMultilevel"/>
    <w:tmpl w:val="C10C8C32"/>
    <w:lvl w:ilvl="0" w:tplc="13E82C60">
      <w:start w:val="2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A1B78"/>
    <w:multiLevelType w:val="hybridMultilevel"/>
    <w:tmpl w:val="1DF0DC26"/>
    <w:lvl w:ilvl="0" w:tplc="39C0F5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98692D"/>
    <w:multiLevelType w:val="hybridMultilevel"/>
    <w:tmpl w:val="1DF0DC26"/>
    <w:lvl w:ilvl="0" w:tplc="39C0F5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F421B9"/>
    <w:multiLevelType w:val="hybridMultilevel"/>
    <w:tmpl w:val="1DF0DC26"/>
    <w:lvl w:ilvl="0" w:tplc="39C0F5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E27504"/>
    <w:multiLevelType w:val="hybridMultilevel"/>
    <w:tmpl w:val="5962A0F6"/>
    <w:lvl w:ilvl="0" w:tplc="F6B87E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4953BB"/>
    <w:multiLevelType w:val="hybridMultilevel"/>
    <w:tmpl w:val="0E426A88"/>
    <w:lvl w:ilvl="0" w:tplc="37C040EC">
      <w:start w:val="3"/>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110A7"/>
    <w:multiLevelType w:val="hybridMultilevel"/>
    <w:tmpl w:val="1DF0DC26"/>
    <w:lvl w:ilvl="0" w:tplc="39C0F5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582CB7"/>
    <w:multiLevelType w:val="hybridMultilevel"/>
    <w:tmpl w:val="7DB2B836"/>
    <w:lvl w:ilvl="0" w:tplc="88AEE388">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9E166A"/>
    <w:multiLevelType w:val="hybridMultilevel"/>
    <w:tmpl w:val="31EA47DE"/>
    <w:lvl w:ilvl="0" w:tplc="E1EA82CC">
      <w:start w:val="2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924BCC"/>
    <w:multiLevelType w:val="hybridMultilevel"/>
    <w:tmpl w:val="A64AEA06"/>
    <w:lvl w:ilvl="0" w:tplc="D6306A9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5C62EE"/>
    <w:multiLevelType w:val="hybridMultilevel"/>
    <w:tmpl w:val="8568709C"/>
    <w:lvl w:ilvl="0" w:tplc="C2D26FE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1A5EC6"/>
    <w:multiLevelType w:val="hybridMultilevel"/>
    <w:tmpl w:val="F3A81A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5F4A9A"/>
    <w:multiLevelType w:val="hybridMultilevel"/>
    <w:tmpl w:val="C6D46166"/>
    <w:lvl w:ilvl="0" w:tplc="7B7EF752">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E07F1B"/>
    <w:multiLevelType w:val="hybridMultilevel"/>
    <w:tmpl w:val="BBE841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8972E9"/>
    <w:multiLevelType w:val="hybridMultilevel"/>
    <w:tmpl w:val="C930BAD6"/>
    <w:lvl w:ilvl="0" w:tplc="70BC44B2">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BF140C"/>
    <w:multiLevelType w:val="hybridMultilevel"/>
    <w:tmpl w:val="116A89D6"/>
    <w:lvl w:ilvl="0" w:tplc="68DADBBA">
      <w:numFmt w:val="bullet"/>
      <w:lvlText w:val="-"/>
      <w:lvlJc w:val="left"/>
      <w:pPr>
        <w:ind w:left="720" w:hanging="360"/>
      </w:pPr>
      <w:rPr>
        <w:rFonts w:ascii="Arial" w:hAnsi="Arial" w:cs="Calibri Light"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6360A"/>
    <w:multiLevelType w:val="hybridMultilevel"/>
    <w:tmpl w:val="1DF0DC26"/>
    <w:lvl w:ilvl="0" w:tplc="39C0F5C6">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2872751">
    <w:abstractNumId w:val="1"/>
  </w:num>
  <w:num w:numId="2" w16cid:durableId="1869678183">
    <w:abstractNumId w:val="9"/>
  </w:num>
  <w:num w:numId="3" w16cid:durableId="304160334">
    <w:abstractNumId w:val="11"/>
  </w:num>
  <w:num w:numId="4" w16cid:durableId="1135443379">
    <w:abstractNumId w:val="15"/>
  </w:num>
  <w:num w:numId="5" w16cid:durableId="1348747186">
    <w:abstractNumId w:val="0"/>
  </w:num>
  <w:num w:numId="6" w16cid:durableId="518354133">
    <w:abstractNumId w:val="14"/>
  </w:num>
  <w:num w:numId="7" w16cid:durableId="1634869169">
    <w:abstractNumId w:val="2"/>
  </w:num>
  <w:num w:numId="8" w16cid:durableId="779957895">
    <w:abstractNumId w:val="13"/>
  </w:num>
  <w:num w:numId="9" w16cid:durableId="1854224987">
    <w:abstractNumId w:val="10"/>
  </w:num>
  <w:num w:numId="10" w16cid:durableId="1312716494">
    <w:abstractNumId w:val="7"/>
  </w:num>
  <w:num w:numId="11" w16cid:durableId="1567185777">
    <w:abstractNumId w:val="3"/>
  </w:num>
  <w:num w:numId="12" w16cid:durableId="875046708">
    <w:abstractNumId w:val="4"/>
  </w:num>
  <w:num w:numId="13" w16cid:durableId="1248929101">
    <w:abstractNumId w:val="17"/>
  </w:num>
  <w:num w:numId="14" w16cid:durableId="1874926987">
    <w:abstractNumId w:val="8"/>
  </w:num>
  <w:num w:numId="15" w16cid:durableId="289020765">
    <w:abstractNumId w:val="16"/>
  </w:num>
  <w:num w:numId="16" w16cid:durableId="1047098617">
    <w:abstractNumId w:val="5"/>
  </w:num>
  <w:num w:numId="17" w16cid:durableId="591351258">
    <w:abstractNumId w:val="6"/>
  </w:num>
  <w:num w:numId="18" w16cid:durableId="350035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FD"/>
    <w:rsid w:val="00006EE8"/>
    <w:rsid w:val="00007C59"/>
    <w:rsid w:val="000122D4"/>
    <w:rsid w:val="000255EB"/>
    <w:rsid w:val="00043DAA"/>
    <w:rsid w:val="00044309"/>
    <w:rsid w:val="000518E9"/>
    <w:rsid w:val="00054D9D"/>
    <w:rsid w:val="00056A73"/>
    <w:rsid w:val="00062634"/>
    <w:rsid w:val="00062DFB"/>
    <w:rsid w:val="00074E3F"/>
    <w:rsid w:val="000A4F10"/>
    <w:rsid w:val="000A771E"/>
    <w:rsid w:val="000B4C2B"/>
    <w:rsid w:val="000B7503"/>
    <w:rsid w:val="000C659B"/>
    <w:rsid w:val="000F2D1E"/>
    <w:rsid w:val="0010704E"/>
    <w:rsid w:val="00130037"/>
    <w:rsid w:val="00134376"/>
    <w:rsid w:val="00147CA4"/>
    <w:rsid w:val="0015025A"/>
    <w:rsid w:val="00191959"/>
    <w:rsid w:val="00192592"/>
    <w:rsid w:val="00194E25"/>
    <w:rsid w:val="001A0B1A"/>
    <w:rsid w:val="001A4C57"/>
    <w:rsid w:val="001B40F4"/>
    <w:rsid w:val="001C1778"/>
    <w:rsid w:val="001C310A"/>
    <w:rsid w:val="001C54A1"/>
    <w:rsid w:val="001C6E0C"/>
    <w:rsid w:val="001D2B10"/>
    <w:rsid w:val="001E03DB"/>
    <w:rsid w:val="001F2125"/>
    <w:rsid w:val="001F2E20"/>
    <w:rsid w:val="001F556A"/>
    <w:rsid w:val="001F7711"/>
    <w:rsid w:val="002028FB"/>
    <w:rsid w:val="00202FEA"/>
    <w:rsid w:val="002066F4"/>
    <w:rsid w:val="00223349"/>
    <w:rsid w:val="002246BB"/>
    <w:rsid w:val="0023264E"/>
    <w:rsid w:val="00234608"/>
    <w:rsid w:val="0023480D"/>
    <w:rsid w:val="002459DD"/>
    <w:rsid w:val="00254545"/>
    <w:rsid w:val="0026163E"/>
    <w:rsid w:val="002658ED"/>
    <w:rsid w:val="00277EA1"/>
    <w:rsid w:val="002910F1"/>
    <w:rsid w:val="002A6593"/>
    <w:rsid w:val="002B30F0"/>
    <w:rsid w:val="002D1F1E"/>
    <w:rsid w:val="002D4745"/>
    <w:rsid w:val="002F5748"/>
    <w:rsid w:val="003105C5"/>
    <w:rsid w:val="00310915"/>
    <w:rsid w:val="00343E82"/>
    <w:rsid w:val="003463B0"/>
    <w:rsid w:val="00365B04"/>
    <w:rsid w:val="003669DA"/>
    <w:rsid w:val="00367C27"/>
    <w:rsid w:val="00371136"/>
    <w:rsid w:val="00371774"/>
    <w:rsid w:val="0037659B"/>
    <w:rsid w:val="0038193F"/>
    <w:rsid w:val="00392419"/>
    <w:rsid w:val="003B7BF8"/>
    <w:rsid w:val="003C265E"/>
    <w:rsid w:val="003C2CD6"/>
    <w:rsid w:val="003D3873"/>
    <w:rsid w:val="003E334A"/>
    <w:rsid w:val="003F1F90"/>
    <w:rsid w:val="003F78E5"/>
    <w:rsid w:val="003F7D38"/>
    <w:rsid w:val="00402C7D"/>
    <w:rsid w:val="0040368C"/>
    <w:rsid w:val="00406E8E"/>
    <w:rsid w:val="004101EA"/>
    <w:rsid w:val="00416C50"/>
    <w:rsid w:val="00417EAB"/>
    <w:rsid w:val="00423B3A"/>
    <w:rsid w:val="0042449B"/>
    <w:rsid w:val="0043487F"/>
    <w:rsid w:val="00434AAF"/>
    <w:rsid w:val="00436543"/>
    <w:rsid w:val="00441272"/>
    <w:rsid w:val="0044602C"/>
    <w:rsid w:val="00446873"/>
    <w:rsid w:val="00451EC4"/>
    <w:rsid w:val="004956CD"/>
    <w:rsid w:val="004A29E4"/>
    <w:rsid w:val="004A7115"/>
    <w:rsid w:val="004B71F7"/>
    <w:rsid w:val="004B7859"/>
    <w:rsid w:val="004C0A2F"/>
    <w:rsid w:val="004C2A74"/>
    <w:rsid w:val="004C6B27"/>
    <w:rsid w:val="004D4808"/>
    <w:rsid w:val="004D66D8"/>
    <w:rsid w:val="004D7EC1"/>
    <w:rsid w:val="004E1B54"/>
    <w:rsid w:val="004F4FCB"/>
    <w:rsid w:val="004F5904"/>
    <w:rsid w:val="00504455"/>
    <w:rsid w:val="00505E9A"/>
    <w:rsid w:val="005134E5"/>
    <w:rsid w:val="00533642"/>
    <w:rsid w:val="0053384E"/>
    <w:rsid w:val="00544C3F"/>
    <w:rsid w:val="0055353E"/>
    <w:rsid w:val="00566ECC"/>
    <w:rsid w:val="005705F0"/>
    <w:rsid w:val="00577AE6"/>
    <w:rsid w:val="00581FF4"/>
    <w:rsid w:val="00585B76"/>
    <w:rsid w:val="005917A6"/>
    <w:rsid w:val="00592EAA"/>
    <w:rsid w:val="005A5A0B"/>
    <w:rsid w:val="005A6CCA"/>
    <w:rsid w:val="005C3251"/>
    <w:rsid w:val="005C6340"/>
    <w:rsid w:val="005D6C13"/>
    <w:rsid w:val="00607223"/>
    <w:rsid w:val="00613C41"/>
    <w:rsid w:val="0063298E"/>
    <w:rsid w:val="00640823"/>
    <w:rsid w:val="0065764D"/>
    <w:rsid w:val="00666632"/>
    <w:rsid w:val="0066709C"/>
    <w:rsid w:val="00667D9A"/>
    <w:rsid w:val="00680317"/>
    <w:rsid w:val="0068414B"/>
    <w:rsid w:val="006851FD"/>
    <w:rsid w:val="006A656C"/>
    <w:rsid w:val="006E475A"/>
    <w:rsid w:val="006F6F1F"/>
    <w:rsid w:val="007047D2"/>
    <w:rsid w:val="007144F1"/>
    <w:rsid w:val="00720AE8"/>
    <w:rsid w:val="007463FB"/>
    <w:rsid w:val="00751747"/>
    <w:rsid w:val="0076325C"/>
    <w:rsid w:val="00764495"/>
    <w:rsid w:val="00771C5A"/>
    <w:rsid w:val="00782C00"/>
    <w:rsid w:val="00785A4A"/>
    <w:rsid w:val="00790501"/>
    <w:rsid w:val="00792F56"/>
    <w:rsid w:val="007A04FF"/>
    <w:rsid w:val="007C2C36"/>
    <w:rsid w:val="007D07C6"/>
    <w:rsid w:val="007D0EAF"/>
    <w:rsid w:val="007F2824"/>
    <w:rsid w:val="00811423"/>
    <w:rsid w:val="00822827"/>
    <w:rsid w:val="0084293D"/>
    <w:rsid w:val="00854FF3"/>
    <w:rsid w:val="008606B4"/>
    <w:rsid w:val="008728BD"/>
    <w:rsid w:val="00890D93"/>
    <w:rsid w:val="008A0638"/>
    <w:rsid w:val="008A17ED"/>
    <w:rsid w:val="008A426B"/>
    <w:rsid w:val="008A53A7"/>
    <w:rsid w:val="008B7013"/>
    <w:rsid w:val="008B7DA2"/>
    <w:rsid w:val="008C4BB8"/>
    <w:rsid w:val="008C53DE"/>
    <w:rsid w:val="008C6F5F"/>
    <w:rsid w:val="008D0537"/>
    <w:rsid w:val="008D1474"/>
    <w:rsid w:val="008D50A9"/>
    <w:rsid w:val="008D747F"/>
    <w:rsid w:val="009017CB"/>
    <w:rsid w:val="00923D1C"/>
    <w:rsid w:val="00934514"/>
    <w:rsid w:val="00934718"/>
    <w:rsid w:val="00935232"/>
    <w:rsid w:val="009408BB"/>
    <w:rsid w:val="00946E6F"/>
    <w:rsid w:val="00971974"/>
    <w:rsid w:val="009731EA"/>
    <w:rsid w:val="009809FF"/>
    <w:rsid w:val="00980D94"/>
    <w:rsid w:val="00987ECF"/>
    <w:rsid w:val="00991B15"/>
    <w:rsid w:val="009B2FC0"/>
    <w:rsid w:val="009B3CE4"/>
    <w:rsid w:val="009C041B"/>
    <w:rsid w:val="009C1ED6"/>
    <w:rsid w:val="009E195C"/>
    <w:rsid w:val="009E213B"/>
    <w:rsid w:val="009E523A"/>
    <w:rsid w:val="009F63B3"/>
    <w:rsid w:val="00A04EC3"/>
    <w:rsid w:val="00A30B60"/>
    <w:rsid w:val="00A3756E"/>
    <w:rsid w:val="00A37749"/>
    <w:rsid w:val="00A40A14"/>
    <w:rsid w:val="00A476FB"/>
    <w:rsid w:val="00A50E8E"/>
    <w:rsid w:val="00A51591"/>
    <w:rsid w:val="00A52644"/>
    <w:rsid w:val="00A52782"/>
    <w:rsid w:val="00A82016"/>
    <w:rsid w:val="00A82719"/>
    <w:rsid w:val="00A9490F"/>
    <w:rsid w:val="00AA6E6D"/>
    <w:rsid w:val="00AB704F"/>
    <w:rsid w:val="00AD6C77"/>
    <w:rsid w:val="00AE6209"/>
    <w:rsid w:val="00AF53B8"/>
    <w:rsid w:val="00B00A74"/>
    <w:rsid w:val="00B00AA6"/>
    <w:rsid w:val="00B130A1"/>
    <w:rsid w:val="00B42207"/>
    <w:rsid w:val="00B64381"/>
    <w:rsid w:val="00B650CE"/>
    <w:rsid w:val="00B779D5"/>
    <w:rsid w:val="00B979C8"/>
    <w:rsid w:val="00BA64DD"/>
    <w:rsid w:val="00BB4227"/>
    <w:rsid w:val="00BB4A07"/>
    <w:rsid w:val="00BB7C8B"/>
    <w:rsid w:val="00BC4808"/>
    <w:rsid w:val="00BC4AD7"/>
    <w:rsid w:val="00BC4DE1"/>
    <w:rsid w:val="00BC6255"/>
    <w:rsid w:val="00BE0CB4"/>
    <w:rsid w:val="00BE3AB8"/>
    <w:rsid w:val="00BF1FAD"/>
    <w:rsid w:val="00BF7596"/>
    <w:rsid w:val="00C01E15"/>
    <w:rsid w:val="00C04770"/>
    <w:rsid w:val="00C06DB1"/>
    <w:rsid w:val="00C22923"/>
    <w:rsid w:val="00C72A2F"/>
    <w:rsid w:val="00C86758"/>
    <w:rsid w:val="00CB27E6"/>
    <w:rsid w:val="00CB4083"/>
    <w:rsid w:val="00CB7162"/>
    <w:rsid w:val="00CC5810"/>
    <w:rsid w:val="00CC623F"/>
    <w:rsid w:val="00CD22F3"/>
    <w:rsid w:val="00CD458D"/>
    <w:rsid w:val="00CF1731"/>
    <w:rsid w:val="00D200B1"/>
    <w:rsid w:val="00D2098D"/>
    <w:rsid w:val="00D2215A"/>
    <w:rsid w:val="00D231B2"/>
    <w:rsid w:val="00D243D8"/>
    <w:rsid w:val="00D500B8"/>
    <w:rsid w:val="00D50A46"/>
    <w:rsid w:val="00D54FE7"/>
    <w:rsid w:val="00D63D0D"/>
    <w:rsid w:val="00D721B4"/>
    <w:rsid w:val="00D75DF4"/>
    <w:rsid w:val="00D83C8B"/>
    <w:rsid w:val="00D96334"/>
    <w:rsid w:val="00DA338B"/>
    <w:rsid w:val="00DA4CF2"/>
    <w:rsid w:val="00DB5607"/>
    <w:rsid w:val="00DC2390"/>
    <w:rsid w:val="00DC3AD2"/>
    <w:rsid w:val="00DC7209"/>
    <w:rsid w:val="00DD1638"/>
    <w:rsid w:val="00DE5532"/>
    <w:rsid w:val="00DF10DB"/>
    <w:rsid w:val="00E01319"/>
    <w:rsid w:val="00E013B3"/>
    <w:rsid w:val="00E04BC4"/>
    <w:rsid w:val="00E15427"/>
    <w:rsid w:val="00E3073E"/>
    <w:rsid w:val="00E427F1"/>
    <w:rsid w:val="00E42FD0"/>
    <w:rsid w:val="00E5354C"/>
    <w:rsid w:val="00E62012"/>
    <w:rsid w:val="00E72390"/>
    <w:rsid w:val="00E937FE"/>
    <w:rsid w:val="00EA3165"/>
    <w:rsid w:val="00EA702A"/>
    <w:rsid w:val="00EA7FDF"/>
    <w:rsid w:val="00EB1A0A"/>
    <w:rsid w:val="00EB4C3C"/>
    <w:rsid w:val="00EC30BD"/>
    <w:rsid w:val="00EE0E46"/>
    <w:rsid w:val="00EE1498"/>
    <w:rsid w:val="00EE314A"/>
    <w:rsid w:val="00EF0ECE"/>
    <w:rsid w:val="00EF2B3D"/>
    <w:rsid w:val="00F021A8"/>
    <w:rsid w:val="00F05170"/>
    <w:rsid w:val="00F06F72"/>
    <w:rsid w:val="00F10958"/>
    <w:rsid w:val="00F10DF5"/>
    <w:rsid w:val="00F130FA"/>
    <w:rsid w:val="00F13481"/>
    <w:rsid w:val="00F35BB3"/>
    <w:rsid w:val="00F40DA1"/>
    <w:rsid w:val="00F41B93"/>
    <w:rsid w:val="00F525BA"/>
    <w:rsid w:val="00F55B76"/>
    <w:rsid w:val="00F55E38"/>
    <w:rsid w:val="00F61012"/>
    <w:rsid w:val="00F617B4"/>
    <w:rsid w:val="00F6227C"/>
    <w:rsid w:val="00F759F2"/>
    <w:rsid w:val="00F8656A"/>
    <w:rsid w:val="00F87187"/>
    <w:rsid w:val="00F87461"/>
    <w:rsid w:val="00F94558"/>
    <w:rsid w:val="00FA2C76"/>
    <w:rsid w:val="00FB105B"/>
    <w:rsid w:val="00FC6284"/>
    <w:rsid w:val="00FE49AB"/>
    <w:rsid w:val="00FE5349"/>
    <w:rsid w:val="00FF0498"/>
    <w:rsid w:val="00FF435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10EF"/>
  <w15:chartTrackingRefBased/>
  <w15:docId w15:val="{2DB7C1C1-205B-004B-905B-2C4DDF87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H"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C30B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162"/>
    <w:pPr>
      <w:ind w:left="720"/>
      <w:contextualSpacing/>
    </w:pPr>
  </w:style>
  <w:style w:type="paragraph" w:styleId="En-tte">
    <w:name w:val="header"/>
    <w:basedOn w:val="Normal"/>
    <w:link w:val="En-tteCar"/>
    <w:uiPriority w:val="99"/>
    <w:unhideWhenUsed/>
    <w:rsid w:val="00CB7162"/>
    <w:pPr>
      <w:tabs>
        <w:tab w:val="center" w:pos="4536"/>
        <w:tab w:val="right" w:pos="9072"/>
      </w:tabs>
    </w:pPr>
  </w:style>
  <w:style w:type="character" w:customStyle="1" w:styleId="En-tteCar">
    <w:name w:val="En-tête Car"/>
    <w:basedOn w:val="Policepardfaut"/>
    <w:link w:val="En-tte"/>
    <w:uiPriority w:val="99"/>
    <w:rsid w:val="00CB7162"/>
  </w:style>
  <w:style w:type="paragraph" w:styleId="Pieddepage">
    <w:name w:val="footer"/>
    <w:basedOn w:val="Normal"/>
    <w:link w:val="PieddepageCar"/>
    <w:uiPriority w:val="99"/>
    <w:unhideWhenUsed/>
    <w:rsid w:val="00CB7162"/>
    <w:pPr>
      <w:tabs>
        <w:tab w:val="center" w:pos="4536"/>
        <w:tab w:val="right" w:pos="9072"/>
      </w:tabs>
    </w:pPr>
  </w:style>
  <w:style w:type="character" w:customStyle="1" w:styleId="PieddepageCar">
    <w:name w:val="Pied de page Car"/>
    <w:basedOn w:val="Policepardfaut"/>
    <w:link w:val="Pieddepage"/>
    <w:uiPriority w:val="99"/>
    <w:rsid w:val="00CB7162"/>
  </w:style>
  <w:style w:type="character" w:styleId="Lienhypertexte">
    <w:name w:val="Hyperlink"/>
    <w:basedOn w:val="Policepardfaut"/>
    <w:uiPriority w:val="99"/>
    <w:unhideWhenUsed/>
    <w:rsid w:val="003669DA"/>
    <w:rPr>
      <w:color w:val="0000FF"/>
      <w:u w:val="single"/>
    </w:rPr>
  </w:style>
  <w:style w:type="character" w:styleId="Mentionnonrsolue">
    <w:name w:val="Unresolved Mention"/>
    <w:basedOn w:val="Policepardfaut"/>
    <w:uiPriority w:val="99"/>
    <w:semiHidden/>
    <w:unhideWhenUsed/>
    <w:rsid w:val="003669DA"/>
    <w:rPr>
      <w:color w:val="605E5C"/>
      <w:shd w:val="clear" w:color="auto" w:fill="E1DFDD"/>
    </w:rPr>
  </w:style>
  <w:style w:type="character" w:styleId="Lienhypertextesuivivisit">
    <w:name w:val="FollowedHyperlink"/>
    <w:basedOn w:val="Policepardfaut"/>
    <w:uiPriority w:val="99"/>
    <w:semiHidden/>
    <w:unhideWhenUsed/>
    <w:rsid w:val="003669DA"/>
    <w:rPr>
      <w:color w:val="954F72" w:themeColor="followedHyperlink"/>
      <w:u w:val="single"/>
    </w:rPr>
  </w:style>
  <w:style w:type="character" w:customStyle="1" w:styleId="Titre2Car">
    <w:name w:val="Titre 2 Car"/>
    <w:basedOn w:val="Policepardfaut"/>
    <w:link w:val="Titre2"/>
    <w:uiPriority w:val="9"/>
    <w:rsid w:val="00EC30BD"/>
    <w:rPr>
      <w:rFonts w:ascii="Times New Roman" w:eastAsia="Times New Roman" w:hAnsi="Times New Roman" w:cs="Times New Roman"/>
      <w:b/>
      <w:bCs/>
      <w:sz w:val="36"/>
      <w:szCs w:val="36"/>
    </w:rPr>
  </w:style>
  <w:style w:type="character" w:customStyle="1" w:styleId="lexterm">
    <w:name w:val="lex_term"/>
    <w:basedOn w:val="Policepardfaut"/>
    <w:rsid w:val="00EC30BD"/>
  </w:style>
  <w:style w:type="paragraph" w:styleId="Textedebulles">
    <w:name w:val="Balloon Text"/>
    <w:basedOn w:val="Normal"/>
    <w:link w:val="TextedebullesCar"/>
    <w:uiPriority w:val="99"/>
    <w:semiHidden/>
    <w:unhideWhenUsed/>
    <w:rsid w:val="00D500B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500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8119">
      <w:bodyDiv w:val="1"/>
      <w:marLeft w:val="0"/>
      <w:marRight w:val="0"/>
      <w:marTop w:val="0"/>
      <w:marBottom w:val="0"/>
      <w:divBdr>
        <w:top w:val="none" w:sz="0" w:space="0" w:color="auto"/>
        <w:left w:val="none" w:sz="0" w:space="0" w:color="auto"/>
        <w:bottom w:val="none" w:sz="0" w:space="0" w:color="auto"/>
        <w:right w:val="none" w:sz="0" w:space="0" w:color="auto"/>
      </w:divBdr>
    </w:div>
    <w:div w:id="203370771">
      <w:bodyDiv w:val="1"/>
      <w:marLeft w:val="0"/>
      <w:marRight w:val="0"/>
      <w:marTop w:val="0"/>
      <w:marBottom w:val="0"/>
      <w:divBdr>
        <w:top w:val="none" w:sz="0" w:space="0" w:color="auto"/>
        <w:left w:val="none" w:sz="0" w:space="0" w:color="auto"/>
        <w:bottom w:val="none" w:sz="0" w:space="0" w:color="auto"/>
        <w:right w:val="none" w:sz="0" w:space="0" w:color="auto"/>
      </w:divBdr>
    </w:div>
    <w:div w:id="235014350">
      <w:bodyDiv w:val="1"/>
      <w:marLeft w:val="0"/>
      <w:marRight w:val="0"/>
      <w:marTop w:val="0"/>
      <w:marBottom w:val="0"/>
      <w:divBdr>
        <w:top w:val="none" w:sz="0" w:space="0" w:color="auto"/>
        <w:left w:val="none" w:sz="0" w:space="0" w:color="auto"/>
        <w:bottom w:val="none" w:sz="0" w:space="0" w:color="auto"/>
        <w:right w:val="none" w:sz="0" w:space="0" w:color="auto"/>
      </w:divBdr>
    </w:div>
    <w:div w:id="349766033">
      <w:bodyDiv w:val="1"/>
      <w:marLeft w:val="0"/>
      <w:marRight w:val="0"/>
      <w:marTop w:val="0"/>
      <w:marBottom w:val="0"/>
      <w:divBdr>
        <w:top w:val="none" w:sz="0" w:space="0" w:color="auto"/>
        <w:left w:val="none" w:sz="0" w:space="0" w:color="auto"/>
        <w:bottom w:val="none" w:sz="0" w:space="0" w:color="auto"/>
        <w:right w:val="none" w:sz="0" w:space="0" w:color="auto"/>
      </w:divBdr>
    </w:div>
    <w:div w:id="474029809">
      <w:bodyDiv w:val="1"/>
      <w:marLeft w:val="0"/>
      <w:marRight w:val="0"/>
      <w:marTop w:val="0"/>
      <w:marBottom w:val="0"/>
      <w:divBdr>
        <w:top w:val="none" w:sz="0" w:space="0" w:color="auto"/>
        <w:left w:val="none" w:sz="0" w:space="0" w:color="auto"/>
        <w:bottom w:val="none" w:sz="0" w:space="0" w:color="auto"/>
        <w:right w:val="none" w:sz="0" w:space="0" w:color="auto"/>
      </w:divBdr>
    </w:div>
    <w:div w:id="935289553">
      <w:bodyDiv w:val="1"/>
      <w:marLeft w:val="0"/>
      <w:marRight w:val="0"/>
      <w:marTop w:val="0"/>
      <w:marBottom w:val="0"/>
      <w:divBdr>
        <w:top w:val="none" w:sz="0" w:space="0" w:color="auto"/>
        <w:left w:val="none" w:sz="0" w:space="0" w:color="auto"/>
        <w:bottom w:val="none" w:sz="0" w:space="0" w:color="auto"/>
        <w:right w:val="none" w:sz="0" w:space="0" w:color="auto"/>
      </w:divBdr>
    </w:div>
    <w:div w:id="980497559">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401751458">
      <w:bodyDiv w:val="1"/>
      <w:marLeft w:val="0"/>
      <w:marRight w:val="0"/>
      <w:marTop w:val="0"/>
      <w:marBottom w:val="0"/>
      <w:divBdr>
        <w:top w:val="none" w:sz="0" w:space="0" w:color="auto"/>
        <w:left w:val="none" w:sz="0" w:space="0" w:color="auto"/>
        <w:bottom w:val="none" w:sz="0" w:space="0" w:color="auto"/>
        <w:right w:val="none" w:sz="0" w:space="0" w:color="auto"/>
      </w:divBdr>
    </w:div>
    <w:div w:id="1524241821">
      <w:bodyDiv w:val="1"/>
      <w:marLeft w:val="0"/>
      <w:marRight w:val="0"/>
      <w:marTop w:val="0"/>
      <w:marBottom w:val="0"/>
      <w:divBdr>
        <w:top w:val="none" w:sz="0" w:space="0" w:color="auto"/>
        <w:left w:val="none" w:sz="0" w:space="0" w:color="auto"/>
        <w:bottom w:val="none" w:sz="0" w:space="0" w:color="auto"/>
        <w:right w:val="none" w:sz="0" w:space="0" w:color="auto"/>
      </w:divBdr>
    </w:div>
    <w:div w:id="1614170784">
      <w:bodyDiv w:val="1"/>
      <w:marLeft w:val="0"/>
      <w:marRight w:val="0"/>
      <w:marTop w:val="0"/>
      <w:marBottom w:val="0"/>
      <w:divBdr>
        <w:top w:val="none" w:sz="0" w:space="0" w:color="auto"/>
        <w:left w:val="none" w:sz="0" w:space="0" w:color="auto"/>
        <w:bottom w:val="none" w:sz="0" w:space="0" w:color="auto"/>
        <w:right w:val="none" w:sz="0" w:space="0" w:color="auto"/>
      </w:divBdr>
    </w:div>
    <w:div w:id="1663964417">
      <w:bodyDiv w:val="1"/>
      <w:marLeft w:val="0"/>
      <w:marRight w:val="0"/>
      <w:marTop w:val="0"/>
      <w:marBottom w:val="0"/>
      <w:divBdr>
        <w:top w:val="none" w:sz="0" w:space="0" w:color="auto"/>
        <w:left w:val="none" w:sz="0" w:space="0" w:color="auto"/>
        <w:bottom w:val="none" w:sz="0" w:space="0" w:color="auto"/>
        <w:right w:val="none" w:sz="0" w:space="0" w:color="auto"/>
      </w:divBdr>
    </w:div>
    <w:div w:id="1742482496">
      <w:bodyDiv w:val="1"/>
      <w:marLeft w:val="0"/>
      <w:marRight w:val="0"/>
      <w:marTop w:val="0"/>
      <w:marBottom w:val="0"/>
      <w:divBdr>
        <w:top w:val="none" w:sz="0" w:space="0" w:color="auto"/>
        <w:left w:val="none" w:sz="0" w:space="0" w:color="auto"/>
        <w:bottom w:val="none" w:sz="0" w:space="0" w:color="auto"/>
        <w:right w:val="none" w:sz="0" w:space="0" w:color="auto"/>
      </w:divBdr>
    </w:div>
    <w:div w:id="1856260244">
      <w:bodyDiv w:val="1"/>
      <w:marLeft w:val="0"/>
      <w:marRight w:val="0"/>
      <w:marTop w:val="0"/>
      <w:marBottom w:val="0"/>
      <w:divBdr>
        <w:top w:val="none" w:sz="0" w:space="0" w:color="auto"/>
        <w:left w:val="none" w:sz="0" w:space="0" w:color="auto"/>
        <w:bottom w:val="none" w:sz="0" w:space="0" w:color="auto"/>
        <w:right w:val="none" w:sz="0" w:space="0" w:color="auto"/>
      </w:divBdr>
    </w:div>
    <w:div w:id="1886788659">
      <w:bodyDiv w:val="1"/>
      <w:marLeft w:val="0"/>
      <w:marRight w:val="0"/>
      <w:marTop w:val="0"/>
      <w:marBottom w:val="0"/>
      <w:divBdr>
        <w:top w:val="none" w:sz="0" w:space="0" w:color="auto"/>
        <w:left w:val="none" w:sz="0" w:space="0" w:color="auto"/>
        <w:bottom w:val="none" w:sz="0" w:space="0" w:color="auto"/>
        <w:right w:val="none" w:sz="0" w:space="0" w:color="auto"/>
      </w:divBdr>
    </w:div>
    <w:div w:id="20950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wwCcm3CUf4&amp;t=2s" TargetMode="External"/><Relationship Id="rId13" Type="http://schemas.openxmlformats.org/officeDocument/2006/relationships/hyperlink" Target="https://www.youtube.com/watch?v=xlF_w-ZRj8c&amp;ab_channel=DocSeven" TargetMode="External"/><Relationship Id="rId3" Type="http://schemas.openxmlformats.org/officeDocument/2006/relationships/settings" Target="settings.xml"/><Relationship Id="rId7" Type="http://schemas.openxmlformats.org/officeDocument/2006/relationships/hyperlink" Target="https://safeshare.tv/x/30q6OybaULg" TargetMode="External"/><Relationship Id="rId12" Type="http://schemas.openxmlformats.org/officeDocument/2006/relationships/hyperlink" Target="https://www.youtube.com/watch?v=e6Rnm3z2-20&amp;ab_channel=L%27Histoireparlescar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WEPb5KJffk&amp;ab_channel=NotaBe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EwwCcm3CUf4&amp;ab_channel=UniversKid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odierobert-nicoud/Library/Group%20Containers/UBF8T346G9.Office/User%20Content.localized/Templates.localized/Planification%20de%20se&#769;que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Planification de séquence.dotx</Template>
  <TotalTime>1737</TotalTime>
  <Pages>4</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Robert-Nicoud</cp:lastModifiedBy>
  <cp:revision>227</cp:revision>
  <cp:lastPrinted>2021-01-19T06:05:00Z</cp:lastPrinted>
  <dcterms:created xsi:type="dcterms:W3CDTF">2019-08-24T10:37:00Z</dcterms:created>
  <dcterms:modified xsi:type="dcterms:W3CDTF">2023-05-02T05:48:00Z</dcterms:modified>
</cp:coreProperties>
</file>