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3C8CB" w14:textId="3BB54D62" w:rsidR="009C6586" w:rsidRPr="00E77165" w:rsidRDefault="00145B1F" w:rsidP="00145B1F">
      <w:pPr>
        <w:jc w:val="center"/>
        <w:rPr>
          <w:rFonts w:ascii="Century Gothic" w:hAnsi="Century Gothic"/>
          <w:b/>
          <w:sz w:val="32"/>
          <w:szCs w:val="32"/>
          <w:u w:val="single"/>
        </w:rPr>
      </w:pPr>
      <w:r w:rsidRPr="00E77165">
        <w:rPr>
          <w:rFonts w:ascii="Century Gothic" w:hAnsi="Century Gothic"/>
          <w:b/>
          <w:sz w:val="32"/>
          <w:szCs w:val="32"/>
          <w:u w:val="single"/>
        </w:rPr>
        <w:t>Priorité des opérations</w:t>
      </w:r>
    </w:p>
    <w:p w14:paraId="35667BD9" w14:textId="77777777" w:rsidR="000F0019" w:rsidRPr="00E77165" w:rsidRDefault="000F0019" w:rsidP="00145B1F">
      <w:pPr>
        <w:jc w:val="center"/>
        <w:rPr>
          <w:rFonts w:ascii="Century Gothic" w:hAnsi="Century Gothic"/>
          <w:b/>
          <w:sz w:val="32"/>
          <w:szCs w:val="32"/>
        </w:rPr>
      </w:pPr>
    </w:p>
    <w:p w14:paraId="041B075D" w14:textId="5D6761FD" w:rsidR="00145B1F" w:rsidRPr="00E77165" w:rsidRDefault="000F0019" w:rsidP="00063F64">
      <w:pPr>
        <w:jc w:val="both"/>
        <w:rPr>
          <w:rFonts w:ascii="Century Gothic" w:hAnsi="Century Gothic"/>
          <w:bCs/>
          <w:sz w:val="28"/>
          <w:szCs w:val="28"/>
        </w:rPr>
      </w:pPr>
      <w:r w:rsidRPr="00E77165">
        <w:rPr>
          <w:rFonts w:ascii="Century Gothic" w:hAnsi="Century Gothic"/>
          <w:b/>
          <w:noProof/>
          <w:sz w:val="48"/>
          <w:szCs w:val="28"/>
        </w:rPr>
        <w:drawing>
          <wp:anchor distT="0" distB="0" distL="114300" distR="114300" simplePos="0" relativeHeight="251655168" behindDoc="1" locked="0" layoutInCell="1" allowOverlap="1" wp14:anchorId="46B23528" wp14:editId="2D9156A2">
            <wp:simplePos x="0" y="0"/>
            <wp:positionH relativeFrom="column">
              <wp:posOffset>4005091</wp:posOffset>
            </wp:positionH>
            <wp:positionV relativeFrom="paragraph">
              <wp:posOffset>109855</wp:posOffset>
            </wp:positionV>
            <wp:extent cx="2860040" cy="1520190"/>
            <wp:effectExtent l="0" t="0" r="0" b="3810"/>
            <wp:wrapTight wrapText="bothSides">
              <wp:wrapPolygon edited="0">
                <wp:start x="0" y="0"/>
                <wp:lineTo x="0" y="21474"/>
                <wp:lineTo x="21485" y="21474"/>
                <wp:lineTo x="21485" y="0"/>
                <wp:lineTo x="0" y="0"/>
              </wp:wrapPolygon>
            </wp:wrapTight>
            <wp:docPr id="4" name="Image 4" descr="Une image contenant dessin, s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dessin, sign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60040" cy="1520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F64" w:rsidRPr="00E77165">
        <w:rPr>
          <w:rFonts w:ascii="Century Gothic" w:hAnsi="Century Gothic"/>
          <w:bCs/>
          <w:sz w:val="28"/>
          <w:szCs w:val="28"/>
        </w:rPr>
        <w:t xml:space="preserve">Dans un calcul, la lecture se fait généralement de gauche à droite. Mais </w:t>
      </w:r>
      <w:r w:rsidR="00063F64" w:rsidRPr="00E77165">
        <w:rPr>
          <w:rFonts w:ascii="Century Gothic" w:hAnsi="Century Gothic"/>
          <w:b/>
          <w:sz w:val="28"/>
          <w:szCs w:val="28"/>
        </w:rPr>
        <w:t>certaines opérations ont en fait la priorité sur d’autres</w:t>
      </w:r>
      <w:r w:rsidR="00063F64" w:rsidRPr="00E77165">
        <w:rPr>
          <w:rFonts w:ascii="Century Gothic" w:hAnsi="Century Gothic"/>
          <w:bCs/>
          <w:sz w:val="28"/>
          <w:szCs w:val="28"/>
        </w:rPr>
        <w:t xml:space="preserve"> et sont donc à effectuer en premier. Comme vu précédemment, </w:t>
      </w:r>
      <w:r w:rsidR="002A289C" w:rsidRPr="00E77165">
        <w:rPr>
          <w:rFonts w:ascii="Century Gothic" w:hAnsi="Century Gothic"/>
          <w:bCs/>
          <w:sz w:val="28"/>
          <w:szCs w:val="28"/>
        </w:rPr>
        <w:t xml:space="preserve">les </w:t>
      </w:r>
      <w:r w:rsidR="00063F64" w:rsidRPr="00E77165">
        <w:rPr>
          <w:rFonts w:ascii="Century Gothic" w:hAnsi="Century Gothic"/>
          <w:bCs/>
          <w:sz w:val="28"/>
          <w:szCs w:val="28"/>
        </w:rPr>
        <w:t xml:space="preserve">parenthèses sont les premières à résoudre. Ensuite, ce sont les multiplications et divisions, et pour finir les additions et soustraction. </w:t>
      </w:r>
    </w:p>
    <w:p w14:paraId="6DF8D5A1" w14:textId="10C9CE42" w:rsidR="00063F64" w:rsidRPr="00E77165" w:rsidRDefault="00063F64" w:rsidP="000F0019">
      <w:pPr>
        <w:tabs>
          <w:tab w:val="center" w:pos="4395"/>
        </w:tabs>
        <w:rPr>
          <w:rFonts w:ascii="Century Gothic" w:hAnsi="Century Gothic"/>
          <w:sz w:val="28"/>
          <w:szCs w:val="28"/>
        </w:rPr>
      </w:pPr>
    </w:p>
    <w:p w14:paraId="4FEBFFE8" w14:textId="3ED8D1F7" w:rsidR="00145B1F" w:rsidRPr="00E77165" w:rsidRDefault="00145B1F" w:rsidP="000F0019">
      <w:pPr>
        <w:tabs>
          <w:tab w:val="center" w:pos="4395"/>
        </w:tabs>
        <w:jc w:val="center"/>
        <w:rPr>
          <w:rFonts w:ascii="Century Gothic" w:hAnsi="Century Gothic"/>
          <w:b/>
          <w:bCs/>
          <w:sz w:val="28"/>
          <w:szCs w:val="28"/>
        </w:rPr>
      </w:pPr>
      <w:r w:rsidRPr="00E77165">
        <w:rPr>
          <w:rFonts w:ascii="Century Gothic" w:hAnsi="Century Gothic"/>
          <w:b/>
          <w:bCs/>
          <w:sz w:val="28"/>
          <w:szCs w:val="28"/>
        </w:rPr>
        <w:t>Exemple : 50 - 5 × 2 + (7 - 2) × 4</w:t>
      </w:r>
      <w:r w:rsidR="00DA656A" w:rsidRPr="00E77165">
        <w:rPr>
          <w:rFonts w:ascii="Century Gothic" w:hAnsi="Century Gothic"/>
          <w:b/>
          <w:bCs/>
          <w:sz w:val="28"/>
          <w:szCs w:val="28"/>
        </w:rPr>
        <w:t xml:space="preserve"> =</w:t>
      </w:r>
    </w:p>
    <w:p w14:paraId="2BC53F2C" w14:textId="08A357D9" w:rsidR="00145B1F" w:rsidRPr="00E77165" w:rsidRDefault="00145B1F" w:rsidP="00145B1F">
      <w:pPr>
        <w:rPr>
          <w:rFonts w:ascii="Century Gothic" w:hAnsi="Century Gothic"/>
          <w:sz w:val="28"/>
          <w:szCs w:val="28"/>
        </w:rPr>
      </w:pPr>
    </w:p>
    <w:p w14:paraId="16B493F0" w14:textId="0CD92EC5" w:rsidR="00145B1F" w:rsidRPr="00E77165" w:rsidRDefault="00145B1F" w:rsidP="000F0019">
      <w:pPr>
        <w:pStyle w:val="Paragraphedeliste"/>
        <w:numPr>
          <w:ilvl w:val="0"/>
          <w:numId w:val="1"/>
        </w:numPr>
        <w:ind w:left="510"/>
        <w:rPr>
          <w:rFonts w:ascii="Century Gothic" w:hAnsi="Century Gothic"/>
          <w:sz w:val="28"/>
          <w:szCs w:val="28"/>
        </w:rPr>
      </w:pPr>
      <w:r w:rsidRPr="00E77165">
        <w:rPr>
          <w:rFonts w:ascii="Century Gothic" w:hAnsi="Century Gothic"/>
          <w:sz w:val="28"/>
          <w:szCs w:val="28"/>
        </w:rPr>
        <w:t xml:space="preserve"> </w:t>
      </w:r>
      <w:r w:rsidR="000F0019" w:rsidRPr="00E77165">
        <w:rPr>
          <w:rFonts w:ascii="Century Gothic" w:hAnsi="Century Gothic"/>
          <w:sz w:val="28"/>
          <w:szCs w:val="28"/>
        </w:rPr>
        <w:t>P</w:t>
      </w:r>
      <w:r w:rsidRPr="00E77165">
        <w:rPr>
          <w:rFonts w:ascii="Century Gothic" w:hAnsi="Century Gothic"/>
          <w:sz w:val="28"/>
          <w:szCs w:val="28"/>
        </w:rPr>
        <w:t>arenthèses</w:t>
      </w:r>
      <w:r w:rsidRPr="00E77165">
        <w:rPr>
          <w:rFonts w:ascii="Century Gothic" w:hAnsi="Century Gothic"/>
          <w:sz w:val="28"/>
          <w:szCs w:val="28"/>
        </w:rPr>
        <w:tab/>
      </w:r>
      <w:r w:rsidR="000F0019" w:rsidRPr="00E77165">
        <w:rPr>
          <w:rFonts w:ascii="Century Gothic" w:hAnsi="Century Gothic"/>
          <w:sz w:val="28"/>
          <w:szCs w:val="28"/>
        </w:rPr>
        <w:tab/>
      </w:r>
      <w:r w:rsidRPr="00E77165">
        <w:rPr>
          <w:rFonts w:ascii="Century Gothic" w:hAnsi="Century Gothic"/>
          <w:sz w:val="28"/>
          <w:szCs w:val="28"/>
        </w:rPr>
        <w:t xml:space="preserve">50 - 5 × 2 + </w:t>
      </w:r>
      <w:r w:rsidRPr="00E77165">
        <w:rPr>
          <w:rFonts w:ascii="Century Gothic" w:hAnsi="Century Gothic"/>
          <w:b/>
          <w:color w:val="021EAA"/>
          <w:sz w:val="28"/>
          <w:szCs w:val="28"/>
          <w:u w:val="single"/>
        </w:rPr>
        <w:t>(7 - 2)</w:t>
      </w:r>
      <w:r w:rsidRPr="00E77165">
        <w:rPr>
          <w:rFonts w:ascii="Century Gothic" w:hAnsi="Century Gothic"/>
          <w:color w:val="3366FF"/>
          <w:sz w:val="28"/>
          <w:szCs w:val="28"/>
        </w:rPr>
        <w:t xml:space="preserve"> </w:t>
      </w:r>
      <w:r w:rsidRPr="00E77165">
        <w:rPr>
          <w:rFonts w:ascii="Century Gothic" w:hAnsi="Century Gothic"/>
          <w:sz w:val="28"/>
          <w:szCs w:val="28"/>
        </w:rPr>
        <w:t xml:space="preserve">× 4 </w:t>
      </w:r>
      <w:r w:rsidR="00E77165">
        <w:rPr>
          <w:rFonts w:ascii="Century Gothic" w:hAnsi="Century Gothic"/>
          <w:sz w:val="28"/>
          <w:szCs w:val="28"/>
        </w:rPr>
        <w:tab/>
      </w:r>
      <w:r w:rsidRPr="00E77165">
        <w:rPr>
          <w:rFonts w:ascii="Century Gothic" w:hAnsi="Century Gothic"/>
          <w:sz w:val="28"/>
          <w:szCs w:val="28"/>
        </w:rPr>
        <w:t>=</w:t>
      </w:r>
      <w:r w:rsidR="00E77165">
        <w:rPr>
          <w:rFonts w:ascii="Century Gothic" w:hAnsi="Century Gothic"/>
          <w:sz w:val="28"/>
          <w:szCs w:val="28"/>
        </w:rPr>
        <w:t xml:space="preserve"> </w:t>
      </w:r>
      <w:r w:rsidRPr="00E77165">
        <w:rPr>
          <w:rFonts w:ascii="Century Gothic" w:hAnsi="Century Gothic"/>
          <w:sz w:val="28"/>
          <w:szCs w:val="28"/>
        </w:rPr>
        <w:t xml:space="preserve">50 - 5 × 2 + 5 × 4 </w:t>
      </w:r>
    </w:p>
    <w:p w14:paraId="289C126A" w14:textId="6329CF1E" w:rsidR="00145B1F" w:rsidRPr="00E77165" w:rsidRDefault="00145B1F" w:rsidP="000F0019">
      <w:pPr>
        <w:ind w:left="510"/>
        <w:jc w:val="center"/>
        <w:rPr>
          <w:rFonts w:ascii="Century Gothic" w:hAnsi="Century Gothic"/>
          <w:sz w:val="28"/>
          <w:szCs w:val="28"/>
        </w:rPr>
      </w:pPr>
    </w:p>
    <w:p w14:paraId="371F85F3" w14:textId="7EE018F2" w:rsidR="00DA656A" w:rsidRPr="00E77165" w:rsidRDefault="00145B1F" w:rsidP="000F0019">
      <w:pPr>
        <w:pStyle w:val="Paragraphedeliste"/>
        <w:numPr>
          <w:ilvl w:val="0"/>
          <w:numId w:val="1"/>
        </w:numPr>
        <w:ind w:left="510"/>
        <w:rPr>
          <w:rFonts w:ascii="Century Gothic" w:hAnsi="Century Gothic"/>
          <w:sz w:val="28"/>
          <w:szCs w:val="28"/>
        </w:rPr>
      </w:pPr>
      <w:r w:rsidRPr="00E77165">
        <w:rPr>
          <w:rFonts w:ascii="Century Gothic" w:hAnsi="Century Gothic"/>
          <w:sz w:val="28"/>
          <w:szCs w:val="28"/>
        </w:rPr>
        <w:t xml:space="preserve"> </w:t>
      </w:r>
      <w:proofErr w:type="gramStart"/>
      <w:r w:rsidR="000F0019" w:rsidRPr="00E77165">
        <w:rPr>
          <w:rFonts w:ascii="Century Gothic" w:hAnsi="Century Gothic"/>
          <w:sz w:val="28"/>
          <w:szCs w:val="28"/>
        </w:rPr>
        <w:t>Multi</w:t>
      </w:r>
      <w:r w:rsidR="00E77165" w:rsidRPr="00E77165">
        <w:rPr>
          <w:rFonts w:ascii="Century Gothic" w:hAnsi="Century Gothic"/>
          <w:sz w:val="28"/>
          <w:szCs w:val="28"/>
        </w:rPr>
        <w:t>./</w:t>
      </w:r>
      <w:proofErr w:type="spellStart"/>
      <w:proofErr w:type="gramEnd"/>
      <w:r w:rsidR="00E77165" w:rsidRPr="00E77165">
        <w:rPr>
          <w:rFonts w:ascii="Century Gothic" w:hAnsi="Century Gothic"/>
          <w:sz w:val="28"/>
          <w:szCs w:val="28"/>
        </w:rPr>
        <w:t>divi</w:t>
      </w:r>
      <w:proofErr w:type="spellEnd"/>
      <w:r w:rsidR="00E77165" w:rsidRPr="00E77165">
        <w:rPr>
          <w:rFonts w:ascii="Century Gothic" w:hAnsi="Century Gothic"/>
          <w:sz w:val="28"/>
          <w:szCs w:val="28"/>
        </w:rPr>
        <w:t>.</w:t>
      </w:r>
      <w:r w:rsidR="00E77165" w:rsidRPr="00E77165">
        <w:rPr>
          <w:rFonts w:ascii="Century Gothic" w:hAnsi="Century Gothic"/>
          <w:sz w:val="28"/>
          <w:szCs w:val="28"/>
        </w:rPr>
        <w:tab/>
      </w:r>
      <w:r w:rsidRPr="00E77165">
        <w:rPr>
          <w:rFonts w:ascii="Century Gothic" w:hAnsi="Century Gothic"/>
          <w:sz w:val="28"/>
          <w:szCs w:val="28"/>
        </w:rPr>
        <w:tab/>
      </w:r>
      <w:r w:rsidR="000F0019" w:rsidRPr="00E77165">
        <w:rPr>
          <w:rFonts w:ascii="Century Gothic" w:hAnsi="Century Gothic"/>
          <w:sz w:val="28"/>
          <w:szCs w:val="28"/>
        </w:rPr>
        <w:tab/>
      </w:r>
      <w:r w:rsidRPr="00E77165">
        <w:rPr>
          <w:rFonts w:ascii="Century Gothic" w:hAnsi="Century Gothic"/>
          <w:sz w:val="28"/>
          <w:szCs w:val="28"/>
        </w:rPr>
        <w:t xml:space="preserve">50 - </w:t>
      </w:r>
      <w:r w:rsidRPr="00E77165">
        <w:rPr>
          <w:rFonts w:ascii="Century Gothic" w:hAnsi="Century Gothic"/>
          <w:b/>
          <w:color w:val="797ED7"/>
          <w:sz w:val="28"/>
          <w:szCs w:val="28"/>
          <w:u w:val="single"/>
        </w:rPr>
        <w:t>5 × 2</w:t>
      </w:r>
      <w:r w:rsidRPr="00E77165">
        <w:rPr>
          <w:rFonts w:ascii="Century Gothic" w:hAnsi="Century Gothic"/>
          <w:b/>
          <w:color w:val="797ED7"/>
          <w:sz w:val="28"/>
          <w:szCs w:val="28"/>
        </w:rPr>
        <w:t> </w:t>
      </w:r>
      <w:r w:rsidRPr="00E77165">
        <w:rPr>
          <w:rFonts w:ascii="Century Gothic" w:hAnsi="Century Gothic"/>
          <w:sz w:val="28"/>
          <w:szCs w:val="28"/>
        </w:rPr>
        <w:t xml:space="preserve">+ </w:t>
      </w:r>
      <w:r w:rsidRPr="00E77165">
        <w:rPr>
          <w:rFonts w:ascii="Century Gothic" w:hAnsi="Century Gothic"/>
          <w:b/>
          <w:color w:val="797ED7"/>
          <w:sz w:val="28"/>
          <w:szCs w:val="28"/>
          <w:u w:val="single"/>
        </w:rPr>
        <w:t>5 × 4</w:t>
      </w:r>
      <w:r w:rsidRPr="00E77165">
        <w:rPr>
          <w:rFonts w:ascii="Century Gothic" w:hAnsi="Century Gothic"/>
          <w:color w:val="3366FF"/>
          <w:sz w:val="28"/>
          <w:szCs w:val="28"/>
          <w:u w:val="single"/>
        </w:rPr>
        <w:t xml:space="preserve"> </w:t>
      </w:r>
      <w:r w:rsidR="00E77165">
        <w:rPr>
          <w:rFonts w:ascii="Century Gothic" w:hAnsi="Century Gothic"/>
          <w:color w:val="3366FF"/>
          <w:sz w:val="28"/>
          <w:szCs w:val="28"/>
          <w:u w:val="single"/>
        </w:rPr>
        <w:tab/>
      </w:r>
      <w:r w:rsidR="00E77165">
        <w:rPr>
          <w:rFonts w:ascii="Century Gothic" w:hAnsi="Century Gothic"/>
          <w:color w:val="3366FF"/>
          <w:sz w:val="28"/>
          <w:szCs w:val="28"/>
          <w:u w:val="single"/>
        </w:rPr>
        <w:tab/>
      </w:r>
      <w:r w:rsidRPr="00E77165">
        <w:rPr>
          <w:rFonts w:ascii="Century Gothic" w:hAnsi="Century Gothic"/>
          <w:sz w:val="28"/>
          <w:szCs w:val="28"/>
        </w:rPr>
        <w:t xml:space="preserve">= </w:t>
      </w:r>
      <w:r w:rsidR="00DA656A" w:rsidRPr="00E77165">
        <w:rPr>
          <w:rFonts w:ascii="Century Gothic" w:hAnsi="Century Gothic"/>
          <w:sz w:val="28"/>
          <w:szCs w:val="28"/>
        </w:rPr>
        <w:t xml:space="preserve">50 – 10 + 20 </w:t>
      </w:r>
    </w:p>
    <w:p w14:paraId="4F628A2D" w14:textId="73FAA2EF" w:rsidR="00DA656A" w:rsidRPr="00E77165" w:rsidRDefault="00DA656A" w:rsidP="000F0019">
      <w:pPr>
        <w:ind w:left="510"/>
        <w:rPr>
          <w:rFonts w:ascii="Century Gothic" w:hAnsi="Century Gothic"/>
          <w:sz w:val="28"/>
          <w:szCs w:val="28"/>
        </w:rPr>
      </w:pPr>
    </w:p>
    <w:p w14:paraId="55CDD795" w14:textId="7771CEFA" w:rsidR="00DA656A" w:rsidRPr="00E77165" w:rsidRDefault="00145B1F" w:rsidP="000F0019">
      <w:pPr>
        <w:pStyle w:val="Paragraphedeliste"/>
        <w:numPr>
          <w:ilvl w:val="0"/>
          <w:numId w:val="1"/>
        </w:numPr>
        <w:ind w:left="510"/>
        <w:rPr>
          <w:rFonts w:ascii="Century Gothic" w:hAnsi="Century Gothic"/>
          <w:sz w:val="28"/>
          <w:szCs w:val="28"/>
        </w:rPr>
      </w:pPr>
      <w:r w:rsidRPr="00E77165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="000F0019" w:rsidRPr="00E77165">
        <w:rPr>
          <w:rFonts w:ascii="Century Gothic" w:hAnsi="Century Gothic"/>
          <w:sz w:val="28"/>
          <w:szCs w:val="28"/>
        </w:rPr>
        <w:t>Addi</w:t>
      </w:r>
      <w:proofErr w:type="spellEnd"/>
      <w:r w:rsidR="00E77165" w:rsidRPr="00E77165">
        <w:rPr>
          <w:rFonts w:ascii="Century Gothic" w:hAnsi="Century Gothic"/>
          <w:sz w:val="28"/>
          <w:szCs w:val="28"/>
        </w:rPr>
        <w:t xml:space="preserve">. / </w:t>
      </w:r>
      <w:proofErr w:type="spellStart"/>
      <w:r w:rsidR="00E77165" w:rsidRPr="00E77165">
        <w:rPr>
          <w:rFonts w:ascii="Century Gothic" w:hAnsi="Century Gothic"/>
          <w:sz w:val="28"/>
          <w:szCs w:val="28"/>
        </w:rPr>
        <w:t>soustra</w:t>
      </w:r>
      <w:proofErr w:type="spellEnd"/>
      <w:r w:rsidR="00AF13DE" w:rsidRPr="00E77165">
        <w:rPr>
          <w:rFonts w:ascii="Century Gothic" w:hAnsi="Century Gothic"/>
          <w:sz w:val="28"/>
          <w:szCs w:val="28"/>
        </w:rPr>
        <w:t>.</w:t>
      </w:r>
      <w:r w:rsidR="000F0019" w:rsidRPr="00E77165">
        <w:rPr>
          <w:rFonts w:ascii="Century Gothic" w:hAnsi="Century Gothic"/>
          <w:sz w:val="28"/>
          <w:szCs w:val="28"/>
        </w:rPr>
        <w:tab/>
      </w:r>
      <w:r w:rsidR="00E77165" w:rsidRPr="00E77165">
        <w:rPr>
          <w:rFonts w:ascii="Century Gothic" w:hAnsi="Century Gothic"/>
          <w:sz w:val="28"/>
          <w:szCs w:val="28"/>
        </w:rPr>
        <w:tab/>
      </w:r>
      <w:r w:rsidR="00DA656A" w:rsidRPr="00E77165">
        <w:rPr>
          <w:rFonts w:ascii="Century Gothic" w:hAnsi="Century Gothic"/>
          <w:b/>
          <w:color w:val="7A80FF"/>
          <w:sz w:val="28"/>
          <w:szCs w:val="28"/>
          <w:u w:val="single"/>
        </w:rPr>
        <w:t>50 – 10</w:t>
      </w:r>
      <w:r w:rsidR="00DA656A" w:rsidRPr="00E77165">
        <w:rPr>
          <w:rFonts w:ascii="Century Gothic" w:hAnsi="Century Gothic"/>
          <w:sz w:val="28"/>
          <w:szCs w:val="28"/>
        </w:rPr>
        <w:t xml:space="preserve"> + </w:t>
      </w:r>
      <w:proofErr w:type="gramStart"/>
      <w:r w:rsidR="00DA656A" w:rsidRPr="00E77165">
        <w:rPr>
          <w:rFonts w:ascii="Century Gothic" w:hAnsi="Century Gothic"/>
          <w:sz w:val="28"/>
          <w:szCs w:val="28"/>
        </w:rPr>
        <w:t xml:space="preserve">20  </w:t>
      </w:r>
      <w:r w:rsidR="000F0019" w:rsidRPr="00E77165">
        <w:rPr>
          <w:rFonts w:ascii="Century Gothic" w:hAnsi="Century Gothic"/>
          <w:sz w:val="28"/>
          <w:szCs w:val="28"/>
        </w:rPr>
        <w:tab/>
      </w:r>
      <w:proofErr w:type="gramEnd"/>
      <w:r w:rsidR="000F0019" w:rsidRPr="00E77165">
        <w:rPr>
          <w:rFonts w:ascii="Century Gothic" w:hAnsi="Century Gothic"/>
          <w:sz w:val="28"/>
          <w:szCs w:val="28"/>
        </w:rPr>
        <w:tab/>
      </w:r>
      <w:r w:rsidR="000F0019" w:rsidRPr="00E77165">
        <w:rPr>
          <w:rFonts w:ascii="Century Gothic" w:hAnsi="Century Gothic"/>
          <w:sz w:val="28"/>
          <w:szCs w:val="28"/>
        </w:rPr>
        <w:tab/>
      </w:r>
      <w:r w:rsidR="00E77165">
        <w:rPr>
          <w:rFonts w:ascii="Century Gothic" w:hAnsi="Century Gothic"/>
          <w:sz w:val="28"/>
          <w:szCs w:val="28"/>
        </w:rPr>
        <w:t xml:space="preserve">= </w:t>
      </w:r>
      <w:r w:rsidR="00DA656A" w:rsidRPr="00E77165">
        <w:rPr>
          <w:rFonts w:ascii="Century Gothic" w:hAnsi="Century Gothic"/>
          <w:b/>
          <w:color w:val="7A80FF"/>
          <w:sz w:val="28"/>
          <w:szCs w:val="28"/>
          <w:u w:val="single"/>
        </w:rPr>
        <w:t>40 + 20</w:t>
      </w:r>
      <w:r w:rsidR="00DA656A" w:rsidRPr="00E77165">
        <w:rPr>
          <w:rFonts w:ascii="Century Gothic" w:hAnsi="Century Gothic"/>
          <w:color w:val="7A80FF"/>
          <w:sz w:val="28"/>
          <w:szCs w:val="28"/>
        </w:rPr>
        <w:t xml:space="preserve"> </w:t>
      </w:r>
      <w:r w:rsidR="00DA656A" w:rsidRPr="00E77165">
        <w:rPr>
          <w:rFonts w:ascii="Century Gothic" w:hAnsi="Century Gothic"/>
          <w:sz w:val="28"/>
          <w:szCs w:val="28"/>
        </w:rPr>
        <w:t xml:space="preserve">= </w:t>
      </w:r>
      <w:r w:rsidR="000F0019" w:rsidRPr="00D74523">
        <w:rPr>
          <w:rFonts w:ascii="Century Gothic" w:hAnsi="Century Gothic"/>
          <w:b/>
          <w:bCs/>
          <w:sz w:val="28"/>
          <w:szCs w:val="28"/>
          <w:u w:val="single"/>
        </w:rPr>
        <w:t>60</w:t>
      </w:r>
    </w:p>
    <w:p w14:paraId="54D44A51" w14:textId="080C487C" w:rsidR="00DA656A" w:rsidRPr="00E77165" w:rsidRDefault="00DA656A" w:rsidP="00DA656A">
      <w:pPr>
        <w:jc w:val="center"/>
        <w:rPr>
          <w:rFonts w:ascii="Century Gothic" w:hAnsi="Century Gothic"/>
          <w:sz w:val="28"/>
          <w:szCs w:val="28"/>
        </w:rPr>
      </w:pPr>
    </w:p>
    <w:p w14:paraId="6F33E16F" w14:textId="2E25EA43" w:rsidR="00145B1F" w:rsidRPr="00E77165" w:rsidRDefault="00145B1F" w:rsidP="00E77165">
      <w:pPr>
        <w:jc w:val="both"/>
        <w:rPr>
          <w:rFonts w:ascii="Century Gothic" w:hAnsi="Century Gothic"/>
          <w:b/>
          <w:sz w:val="28"/>
          <w:szCs w:val="28"/>
        </w:rPr>
      </w:pPr>
    </w:p>
    <w:p w14:paraId="571A0C2B" w14:textId="0EA59667" w:rsidR="00DA656A" w:rsidRDefault="00E77165" w:rsidP="00E77165">
      <w:pPr>
        <w:jc w:val="both"/>
        <w:rPr>
          <w:rFonts w:ascii="Century Gothic" w:hAnsi="Century Gothic"/>
          <w:bCs/>
          <w:sz w:val="28"/>
          <w:szCs w:val="28"/>
        </w:rPr>
      </w:pPr>
      <w:r w:rsidRPr="00E77165">
        <w:rPr>
          <w:rFonts w:ascii="Century Gothic" w:hAnsi="Century Gothic"/>
          <w:bCs/>
          <w:sz w:val="28"/>
          <w:szCs w:val="28"/>
        </w:rPr>
        <w:t>Si le calcul contient une parenthèse dans laquelle se trouve plusieurs opérations différentes, ces dernières doivent également respecter les priorités.</w:t>
      </w:r>
    </w:p>
    <w:p w14:paraId="0187AD43" w14:textId="4D0E8D86" w:rsidR="00E77165" w:rsidRDefault="00E77165" w:rsidP="00E77165">
      <w:pPr>
        <w:jc w:val="both"/>
        <w:rPr>
          <w:rFonts w:ascii="Century Gothic" w:hAnsi="Century Gothic"/>
          <w:bCs/>
          <w:sz w:val="28"/>
          <w:szCs w:val="28"/>
        </w:rPr>
      </w:pPr>
    </w:p>
    <w:p w14:paraId="64C0971E" w14:textId="61C8C55D" w:rsidR="00E77165" w:rsidRDefault="00E77165" w:rsidP="00E77165">
      <w:pPr>
        <w:tabs>
          <w:tab w:val="center" w:pos="4395"/>
        </w:tabs>
        <w:jc w:val="center"/>
        <w:rPr>
          <w:rFonts w:ascii="Century Gothic" w:hAnsi="Century Gothic"/>
          <w:b/>
          <w:bCs/>
          <w:sz w:val="28"/>
          <w:szCs w:val="28"/>
        </w:rPr>
      </w:pPr>
      <w:r w:rsidRPr="00E77165">
        <w:rPr>
          <w:rFonts w:ascii="Century Gothic" w:hAnsi="Century Gothic"/>
          <w:b/>
          <w:bCs/>
          <w:sz w:val="28"/>
          <w:szCs w:val="28"/>
        </w:rPr>
        <w:t xml:space="preserve">Exemple : </w:t>
      </w:r>
      <w:r>
        <w:rPr>
          <w:rFonts w:ascii="Century Gothic" w:hAnsi="Century Gothic"/>
          <w:b/>
          <w:bCs/>
          <w:sz w:val="28"/>
          <w:szCs w:val="28"/>
        </w:rPr>
        <w:t xml:space="preserve">2 x (4 + </w:t>
      </w:r>
      <w:r w:rsidR="00487C0E">
        <w:rPr>
          <w:rFonts w:ascii="Century Gothic" w:hAnsi="Century Gothic"/>
          <w:b/>
          <w:bCs/>
          <w:sz w:val="28"/>
          <w:szCs w:val="28"/>
        </w:rPr>
        <w:t>12 :</w:t>
      </w:r>
      <w:r>
        <w:rPr>
          <w:rFonts w:ascii="Century Gothic" w:hAnsi="Century Gothic"/>
          <w:b/>
          <w:bCs/>
          <w:sz w:val="28"/>
          <w:szCs w:val="28"/>
        </w:rPr>
        <w:t xml:space="preserve"> </w:t>
      </w:r>
      <w:proofErr w:type="gramStart"/>
      <w:r w:rsidR="00487C0E">
        <w:rPr>
          <w:rFonts w:ascii="Century Gothic" w:hAnsi="Century Gothic"/>
          <w:b/>
          <w:bCs/>
          <w:sz w:val="28"/>
          <w:szCs w:val="28"/>
        </w:rPr>
        <w:t>2</w:t>
      </w:r>
      <w:r>
        <w:rPr>
          <w:rFonts w:ascii="Century Gothic" w:hAnsi="Century Gothic"/>
          <w:b/>
          <w:bCs/>
          <w:sz w:val="28"/>
          <w:szCs w:val="28"/>
        </w:rPr>
        <w:t xml:space="preserve"> )</w:t>
      </w:r>
      <w:proofErr w:type="gramEnd"/>
      <w:r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487C0E">
        <w:rPr>
          <w:rFonts w:ascii="Century Gothic" w:hAnsi="Century Gothic"/>
          <w:b/>
          <w:bCs/>
          <w:sz w:val="28"/>
          <w:szCs w:val="28"/>
        </w:rPr>
        <w:t xml:space="preserve">– 2 </w:t>
      </w:r>
      <w:r>
        <w:rPr>
          <w:rFonts w:ascii="Century Gothic" w:hAnsi="Century Gothic"/>
          <w:b/>
          <w:bCs/>
          <w:sz w:val="28"/>
          <w:szCs w:val="28"/>
        </w:rPr>
        <w:t xml:space="preserve">= </w:t>
      </w:r>
    </w:p>
    <w:p w14:paraId="4A6A4C30" w14:textId="6AF9A061" w:rsidR="00E77165" w:rsidRDefault="00E77165" w:rsidP="00E77165">
      <w:pPr>
        <w:tabs>
          <w:tab w:val="center" w:pos="4395"/>
        </w:tabs>
        <w:jc w:val="center"/>
        <w:rPr>
          <w:rFonts w:ascii="Century Gothic" w:hAnsi="Century Gothic"/>
          <w:sz w:val="28"/>
          <w:szCs w:val="28"/>
        </w:rPr>
      </w:pPr>
    </w:p>
    <w:p w14:paraId="058AAC5E" w14:textId="152AF2A0" w:rsidR="00E77165" w:rsidRDefault="00E77165" w:rsidP="00E77165">
      <w:pPr>
        <w:tabs>
          <w:tab w:val="center" w:pos="4395"/>
        </w:tabs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 xml:space="preserve">               = 2 x </w:t>
      </w:r>
      <w:proofErr w:type="gramStart"/>
      <w:r>
        <w:rPr>
          <w:rFonts w:ascii="Century Gothic" w:hAnsi="Century Gothic"/>
          <w:sz w:val="28"/>
          <w:szCs w:val="28"/>
        </w:rPr>
        <w:t>( 4</w:t>
      </w:r>
      <w:proofErr w:type="gramEnd"/>
      <w:r>
        <w:rPr>
          <w:rFonts w:ascii="Century Gothic" w:hAnsi="Century Gothic"/>
          <w:sz w:val="28"/>
          <w:szCs w:val="28"/>
        </w:rPr>
        <w:t xml:space="preserve"> + 6 ) </w:t>
      </w:r>
      <w:r w:rsidR="00487C0E">
        <w:rPr>
          <w:rFonts w:ascii="Century Gothic" w:hAnsi="Century Gothic"/>
          <w:sz w:val="28"/>
          <w:szCs w:val="28"/>
        </w:rPr>
        <w:t>- 2</w:t>
      </w:r>
    </w:p>
    <w:p w14:paraId="4AC54224" w14:textId="3A96EAF0" w:rsidR="00E77165" w:rsidRDefault="00E77165" w:rsidP="00E77165">
      <w:pPr>
        <w:tabs>
          <w:tab w:val="center" w:pos="4395"/>
        </w:tabs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 xml:space="preserve">      = 2 x 10</w:t>
      </w:r>
      <w:r w:rsidR="00487C0E">
        <w:rPr>
          <w:rFonts w:ascii="Century Gothic" w:hAnsi="Century Gothic"/>
          <w:sz w:val="28"/>
          <w:szCs w:val="28"/>
        </w:rPr>
        <w:t xml:space="preserve"> - 2</w:t>
      </w:r>
    </w:p>
    <w:p w14:paraId="730DE878" w14:textId="010BCB5D" w:rsidR="00487C0E" w:rsidRPr="00E77165" w:rsidRDefault="00E77165" w:rsidP="00E77165">
      <w:pPr>
        <w:tabs>
          <w:tab w:val="center" w:pos="4395"/>
        </w:tabs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 w:rsidR="00487C0E">
        <w:rPr>
          <w:rFonts w:ascii="Century Gothic" w:hAnsi="Century Gothic"/>
          <w:sz w:val="28"/>
          <w:szCs w:val="28"/>
        </w:rPr>
        <w:t xml:space="preserve">         </w:t>
      </w:r>
      <w:r>
        <w:rPr>
          <w:rFonts w:ascii="Century Gothic" w:hAnsi="Century Gothic"/>
          <w:sz w:val="28"/>
          <w:szCs w:val="28"/>
        </w:rPr>
        <w:t>= 20</w:t>
      </w:r>
      <w:r w:rsidR="00487C0E">
        <w:rPr>
          <w:rFonts w:ascii="Century Gothic" w:hAnsi="Century Gothic"/>
          <w:sz w:val="28"/>
          <w:szCs w:val="28"/>
        </w:rPr>
        <w:t xml:space="preserve"> – 2 = </w:t>
      </w:r>
      <w:r w:rsidR="00487C0E" w:rsidRPr="00487C0E">
        <w:rPr>
          <w:rFonts w:ascii="Century Gothic" w:hAnsi="Century Gothic"/>
          <w:b/>
          <w:bCs/>
          <w:sz w:val="28"/>
          <w:szCs w:val="28"/>
          <w:u w:val="single"/>
        </w:rPr>
        <w:t xml:space="preserve">18 </w:t>
      </w:r>
    </w:p>
    <w:p w14:paraId="425831A3" w14:textId="77777777" w:rsidR="00E77165" w:rsidRPr="00E77165" w:rsidRDefault="00E77165" w:rsidP="00E77165">
      <w:pPr>
        <w:jc w:val="both"/>
        <w:rPr>
          <w:rFonts w:ascii="Century Gothic" w:hAnsi="Century Gothic"/>
          <w:bCs/>
          <w:sz w:val="28"/>
          <w:szCs w:val="28"/>
        </w:rPr>
      </w:pPr>
    </w:p>
    <w:sectPr w:rsidR="00E77165" w:rsidRPr="00E77165" w:rsidSect="000F0019">
      <w:pgSz w:w="11900" w:h="16840"/>
      <w:pgMar w:top="1021" w:right="1021" w:bottom="102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4BD9"/>
    <w:multiLevelType w:val="hybridMultilevel"/>
    <w:tmpl w:val="8244D0C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06AA7"/>
    <w:multiLevelType w:val="hybridMultilevel"/>
    <w:tmpl w:val="8244D0C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977500">
    <w:abstractNumId w:val="1"/>
  </w:num>
  <w:num w:numId="2" w16cid:durableId="1746683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B1F"/>
    <w:rsid w:val="00063F64"/>
    <w:rsid w:val="000F0019"/>
    <w:rsid w:val="00145B1F"/>
    <w:rsid w:val="002A289C"/>
    <w:rsid w:val="00333F22"/>
    <w:rsid w:val="003F51E5"/>
    <w:rsid w:val="00487C0E"/>
    <w:rsid w:val="009C6586"/>
    <w:rsid w:val="00AC66D7"/>
    <w:rsid w:val="00AE71DD"/>
    <w:rsid w:val="00AF13DE"/>
    <w:rsid w:val="00D74523"/>
    <w:rsid w:val="00D85187"/>
    <w:rsid w:val="00DA656A"/>
    <w:rsid w:val="00E7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99B1BC"/>
  <w14:defaultImageDpi w14:val="300"/>
  <w15:docId w15:val="{3ED6F9A7-AF3F-124D-A696-D920AC30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5B1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5B1F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A6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4E3CA0-9C8A-8B49-B7D2-30D896A58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Lemrich</dc:creator>
  <cp:keywords/>
  <dc:description/>
  <cp:lastModifiedBy>Elodie Robert-Nicoud</cp:lastModifiedBy>
  <cp:revision>7</cp:revision>
  <cp:lastPrinted>2019-09-10T14:48:00Z</cp:lastPrinted>
  <dcterms:created xsi:type="dcterms:W3CDTF">2020-09-13T08:53:00Z</dcterms:created>
  <dcterms:modified xsi:type="dcterms:W3CDTF">2023-01-18T06:16:00Z</dcterms:modified>
</cp:coreProperties>
</file>