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94EE" w14:textId="77777777" w:rsidR="000E50DE" w:rsidRDefault="000E50DE" w:rsidP="000E50DE">
      <w:pPr>
        <w:spacing w:line="276" w:lineRule="auto"/>
        <w:jc w:val="center"/>
        <w:rPr>
          <w:rFonts w:ascii="Helvetica Neue" w:hAnsi="Helvetica Neue"/>
          <w:smallCaps/>
          <w:sz w:val="26"/>
          <w:szCs w:val="26"/>
          <w:lang w:val="fr-CH"/>
        </w:rPr>
      </w:pPr>
      <w:bookmarkStart w:id="0" w:name="_GoBack"/>
      <w:bookmarkEnd w:id="0"/>
      <w:r>
        <w:rPr>
          <w:rFonts w:ascii="Helvetica Neue" w:hAnsi="Helvetica Neue"/>
          <w:smallCaps/>
          <w:sz w:val="26"/>
          <w:szCs w:val="26"/>
          <w:lang w:val="fr-CH"/>
        </w:rPr>
        <w:t>Correspondance commerciale</w:t>
      </w:r>
    </w:p>
    <w:p w14:paraId="73DE33D7" w14:textId="77777777" w:rsidR="000E50DE" w:rsidRDefault="000E50DE" w:rsidP="000E50DE">
      <w:pPr>
        <w:spacing w:line="276" w:lineRule="auto"/>
        <w:jc w:val="center"/>
        <w:rPr>
          <w:rFonts w:ascii="Helvetica Neue" w:hAnsi="Helvetica Neue"/>
          <w:smallCaps/>
          <w:sz w:val="26"/>
          <w:szCs w:val="26"/>
          <w:lang w:val="fr-CH"/>
        </w:rPr>
      </w:pPr>
      <w:r>
        <w:rPr>
          <w:rFonts w:ascii="Helvetica Neue" w:hAnsi="Helvetica Neue"/>
          <w:smallCaps/>
          <w:sz w:val="26"/>
          <w:szCs w:val="26"/>
          <w:lang w:val="fr-CH"/>
        </w:rPr>
        <w:t>Lettre de contre-offre</w:t>
      </w:r>
    </w:p>
    <w:p w14:paraId="2E77C6F4" w14:textId="77777777" w:rsidR="000E50DE" w:rsidRDefault="000E50DE" w:rsidP="000E50DE">
      <w:pPr>
        <w:spacing w:line="276" w:lineRule="auto"/>
        <w:jc w:val="both"/>
        <w:rPr>
          <w:rFonts w:ascii="Helvetica Neue" w:hAnsi="Helvetica Neue"/>
          <w:smallCaps/>
          <w:sz w:val="26"/>
          <w:szCs w:val="26"/>
          <w:lang w:val="fr-CH"/>
        </w:rPr>
      </w:pPr>
    </w:p>
    <w:p w14:paraId="44183E41" w14:textId="3D421543" w:rsidR="000E50DE" w:rsidRPr="009D2E51" w:rsidRDefault="000E50DE" w:rsidP="000E50DE">
      <w:pPr>
        <w:spacing w:line="276" w:lineRule="auto"/>
        <w:jc w:val="both"/>
        <w:rPr>
          <w:sz w:val="26"/>
          <w:szCs w:val="26"/>
          <w:lang w:val="fr-CH"/>
        </w:rPr>
      </w:pPr>
      <w:r w:rsidRPr="009D2E51">
        <w:rPr>
          <w:b/>
          <w:sz w:val="26"/>
          <w:szCs w:val="26"/>
          <w:lang w:val="fr-CH"/>
        </w:rPr>
        <w:t xml:space="preserve">Définition : </w:t>
      </w:r>
      <w:r w:rsidRPr="009D2E51">
        <w:rPr>
          <w:rFonts w:eastAsia="Helvetica" w:cs="Helvetica"/>
          <w:sz w:val="26"/>
          <w:szCs w:val="26"/>
          <w:lang w:val="fr-CH"/>
        </w:rPr>
        <w:t>« </w:t>
      </w:r>
      <w:r w:rsidRPr="009D2E51">
        <w:rPr>
          <w:sz w:val="26"/>
          <w:szCs w:val="26"/>
          <w:lang w:val="fr-CH"/>
        </w:rPr>
        <w:t>La contre-offre constitue un pouvoir de n</w:t>
      </w:r>
      <w:r w:rsidRPr="009D2E51">
        <w:rPr>
          <w:rFonts w:eastAsia="Helvetica" w:cs="Helvetica"/>
          <w:sz w:val="26"/>
          <w:szCs w:val="26"/>
          <w:lang w:val="fr-CH"/>
        </w:rPr>
        <w:t>égociation entre le vendeur et l’acheteur. Elle peut faire suite à une proposition d’achat ou de vente. Elle a pour but d’inclure ou d’exclure certaines condition</w:t>
      </w:r>
      <w:r w:rsidRPr="009D2E51">
        <w:rPr>
          <w:sz w:val="26"/>
          <w:szCs w:val="26"/>
          <w:lang w:val="fr-CH"/>
        </w:rPr>
        <w:t>s du contrat ou d</w:t>
      </w:r>
      <w:r w:rsidRPr="009D2E51">
        <w:rPr>
          <w:rFonts w:eastAsia="Helvetica" w:cs="Helvetica"/>
          <w:sz w:val="26"/>
          <w:szCs w:val="26"/>
          <w:lang w:val="fr-CH"/>
        </w:rPr>
        <w:t>’</w:t>
      </w:r>
      <w:r w:rsidRPr="009D2E51">
        <w:rPr>
          <w:sz w:val="26"/>
          <w:szCs w:val="26"/>
          <w:lang w:val="fr-CH"/>
        </w:rPr>
        <w:t xml:space="preserve">y apporter des modifications. Elle peut </w:t>
      </w:r>
      <w:r w:rsidRPr="009D2E51">
        <w:rPr>
          <w:rFonts w:eastAsia="Helvetica" w:cs="Helvetica"/>
          <w:sz w:val="26"/>
          <w:szCs w:val="26"/>
          <w:lang w:val="fr-CH"/>
        </w:rPr>
        <w:t>être acceptée</w:t>
      </w:r>
      <w:r w:rsidRPr="009D2E51">
        <w:rPr>
          <w:sz w:val="26"/>
          <w:szCs w:val="26"/>
          <w:lang w:val="fr-CH"/>
        </w:rPr>
        <w:t>, refus</w:t>
      </w:r>
      <w:r w:rsidRPr="009D2E51">
        <w:rPr>
          <w:rFonts w:eastAsia="Helvetica" w:cs="Helvetica"/>
          <w:sz w:val="26"/>
          <w:szCs w:val="26"/>
          <w:lang w:val="fr-CH"/>
        </w:rPr>
        <w:t>ée ou suivie d’</w:t>
      </w:r>
      <w:r w:rsidRPr="009D2E51">
        <w:rPr>
          <w:sz w:val="26"/>
          <w:szCs w:val="26"/>
          <w:lang w:val="fr-CH"/>
        </w:rPr>
        <w:t>une autre contre-offre et ainsi de suite jusqu</w:t>
      </w:r>
      <w:r w:rsidRPr="009D2E51">
        <w:rPr>
          <w:rFonts w:eastAsia="Helvetica" w:cs="Helvetica"/>
          <w:sz w:val="26"/>
          <w:szCs w:val="26"/>
          <w:lang w:val="fr-CH"/>
        </w:rPr>
        <w:t>’à ce qu’</w:t>
      </w:r>
      <w:r w:rsidRPr="009D2E51">
        <w:rPr>
          <w:sz w:val="26"/>
          <w:szCs w:val="26"/>
          <w:lang w:val="fr-CH"/>
        </w:rPr>
        <w:t>une contre-proposition soit accept</w:t>
      </w:r>
      <w:r w:rsidRPr="009D2E51">
        <w:rPr>
          <w:rFonts w:eastAsia="Helvetica" w:cs="Helvetica"/>
          <w:sz w:val="26"/>
          <w:szCs w:val="26"/>
          <w:lang w:val="fr-CH"/>
        </w:rPr>
        <w:t>ée sans condition</w:t>
      </w:r>
      <w:r w:rsidRPr="009D2E51">
        <w:rPr>
          <w:sz w:val="26"/>
          <w:szCs w:val="26"/>
          <w:lang w:val="fr-CH"/>
        </w:rPr>
        <w:t xml:space="preserve">. Cela vaudra alors </w:t>
      </w:r>
      <w:r w:rsidR="005A74E2" w:rsidRPr="009D2E51">
        <w:rPr>
          <w:sz w:val="26"/>
          <w:szCs w:val="26"/>
          <w:lang w:val="fr-CH"/>
        </w:rPr>
        <w:t xml:space="preserve">comme </w:t>
      </w:r>
      <w:r w:rsidRPr="009D2E51">
        <w:rPr>
          <w:sz w:val="26"/>
          <w:szCs w:val="26"/>
          <w:lang w:val="fr-CH"/>
        </w:rPr>
        <w:t>vente</w:t>
      </w:r>
      <w:r w:rsidR="005A74E2" w:rsidRPr="009D2E51">
        <w:rPr>
          <w:sz w:val="26"/>
          <w:szCs w:val="26"/>
          <w:lang w:val="fr-CH"/>
        </w:rPr>
        <w:t xml:space="preserve"> ou contrat</w:t>
      </w:r>
      <w:r w:rsidRPr="009D2E51">
        <w:rPr>
          <w:sz w:val="26"/>
          <w:szCs w:val="26"/>
          <w:lang w:val="fr-CH"/>
        </w:rPr>
        <w:t xml:space="preserve">. Il est </w:t>
      </w:r>
      <w:r w:rsidRPr="009D2E51">
        <w:rPr>
          <w:rFonts w:eastAsia="Helvetica" w:cs="Helvetica"/>
          <w:sz w:val="26"/>
          <w:szCs w:val="26"/>
          <w:lang w:val="fr-CH"/>
        </w:rPr>
        <w:t>à noter que lo</w:t>
      </w:r>
      <w:r w:rsidRPr="009D2E51">
        <w:rPr>
          <w:sz w:val="26"/>
          <w:szCs w:val="26"/>
          <w:lang w:val="fr-CH"/>
        </w:rPr>
        <w:t>rs d</w:t>
      </w:r>
      <w:r w:rsidRPr="009D2E51">
        <w:rPr>
          <w:rFonts w:eastAsia="Helvetica" w:cs="Helvetica"/>
          <w:sz w:val="26"/>
          <w:szCs w:val="26"/>
          <w:lang w:val="fr-CH"/>
        </w:rPr>
        <w:t>’</w:t>
      </w:r>
      <w:r w:rsidRPr="009D2E51">
        <w:rPr>
          <w:sz w:val="26"/>
          <w:szCs w:val="26"/>
          <w:lang w:val="fr-CH"/>
        </w:rPr>
        <w:t>une contre-offre, toutes les contre-propositions pr</w:t>
      </w:r>
      <w:r w:rsidRPr="009D2E51">
        <w:rPr>
          <w:rFonts w:eastAsia="Helvetica" w:cs="Helvetica"/>
          <w:sz w:val="26"/>
          <w:szCs w:val="26"/>
          <w:lang w:val="fr-CH"/>
        </w:rPr>
        <w:t>écéde</w:t>
      </w:r>
      <w:r w:rsidRPr="009D2E51">
        <w:rPr>
          <w:sz w:val="26"/>
          <w:szCs w:val="26"/>
          <w:lang w:val="fr-CH"/>
        </w:rPr>
        <w:t>ntes ne sont plus prises en compte, il est alors indispensable de s</w:t>
      </w:r>
      <w:r w:rsidRPr="009D2E51">
        <w:rPr>
          <w:rFonts w:eastAsia="Helvetica" w:cs="Helvetica"/>
          <w:sz w:val="26"/>
          <w:szCs w:val="26"/>
          <w:lang w:val="fr-CH"/>
        </w:rPr>
        <w:t>’</w:t>
      </w:r>
      <w:r w:rsidRPr="009D2E51">
        <w:rPr>
          <w:sz w:val="26"/>
          <w:szCs w:val="26"/>
          <w:lang w:val="fr-CH"/>
        </w:rPr>
        <w:t>assurer que les points pr</w:t>
      </w:r>
      <w:r w:rsidRPr="009D2E51">
        <w:rPr>
          <w:rFonts w:eastAsia="Helvetica" w:cs="Helvetica"/>
          <w:sz w:val="26"/>
          <w:szCs w:val="26"/>
          <w:lang w:val="fr-CH"/>
        </w:rPr>
        <w:t>éalablement con</w:t>
      </w:r>
      <w:r w:rsidRPr="009D2E51">
        <w:rPr>
          <w:sz w:val="26"/>
          <w:szCs w:val="26"/>
          <w:lang w:val="fr-CH"/>
        </w:rPr>
        <w:t>cordants soient repris. </w:t>
      </w:r>
      <w:r w:rsidRPr="009D2E51">
        <w:rPr>
          <w:rFonts w:eastAsia="Helvetica" w:cs="Helvetica"/>
          <w:sz w:val="26"/>
          <w:szCs w:val="26"/>
          <w:lang w:val="fr-CH"/>
        </w:rPr>
        <w:t>»</w:t>
      </w:r>
      <w:r w:rsidRPr="009D2E51">
        <w:rPr>
          <w:sz w:val="26"/>
          <w:szCs w:val="26"/>
          <w:lang w:val="fr-CH"/>
        </w:rPr>
        <w:t xml:space="preserve"> (Cf. </w:t>
      </w:r>
      <w:hyperlink r:id="rId5" w:history="1">
        <w:r w:rsidRPr="009D2E51">
          <w:rPr>
            <w:rStyle w:val="Lienhypertexte"/>
            <w:sz w:val="26"/>
            <w:szCs w:val="26"/>
            <w:lang w:val="fr-CH"/>
          </w:rPr>
          <w:t>http://www.immoparticipatif.fr/faq/definition-contre-offre/</w:t>
        </w:r>
      </w:hyperlink>
      <w:r w:rsidRPr="009D2E51">
        <w:rPr>
          <w:sz w:val="26"/>
          <w:szCs w:val="26"/>
          <w:lang w:val="fr-CH"/>
        </w:rPr>
        <w:t>, 06 novembre 2018)</w:t>
      </w:r>
    </w:p>
    <w:p w14:paraId="7119259E" w14:textId="77777777" w:rsidR="000E50DE" w:rsidRDefault="000E50DE" w:rsidP="000E50DE">
      <w:pPr>
        <w:spacing w:line="276" w:lineRule="auto"/>
        <w:jc w:val="both"/>
        <w:rPr>
          <w:rFonts w:ascii="Helvetica Neue" w:hAnsi="Helvetica Neue"/>
          <w:sz w:val="26"/>
          <w:szCs w:val="26"/>
          <w:lang w:val="fr-CH"/>
        </w:rPr>
      </w:pPr>
    </w:p>
    <w:p w14:paraId="6CC50EB7" w14:textId="77777777" w:rsidR="000E50DE" w:rsidRDefault="000E50DE" w:rsidP="000E50DE">
      <w:pPr>
        <w:spacing w:line="276" w:lineRule="auto"/>
        <w:jc w:val="both"/>
        <w:rPr>
          <w:rFonts w:ascii="Helvetica Neue" w:hAnsi="Helvetica Neue"/>
          <w:sz w:val="26"/>
          <w:szCs w:val="26"/>
          <w:lang w:val="fr-CH"/>
        </w:rPr>
      </w:pPr>
    </w:p>
    <w:p w14:paraId="5ED2671C" w14:textId="6C0AE906" w:rsidR="000E50DE" w:rsidRPr="009D2E51" w:rsidRDefault="0031112B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b/>
          <w:sz w:val="26"/>
          <w:szCs w:val="26"/>
          <w:lang w:val="fr-CH"/>
        </w:rPr>
        <w:t>Consigne</w:t>
      </w:r>
      <w:r w:rsidRPr="009D2E51">
        <w:rPr>
          <w:sz w:val="26"/>
          <w:szCs w:val="26"/>
          <w:lang w:val="fr-CH"/>
        </w:rPr>
        <w:t xml:space="preserve"> : </w:t>
      </w:r>
      <w:r w:rsidR="000E50DE" w:rsidRPr="009D2E51">
        <w:rPr>
          <w:sz w:val="26"/>
          <w:szCs w:val="26"/>
          <w:lang w:val="fr-CH"/>
        </w:rPr>
        <w:t xml:space="preserve">Vous travaillez </w:t>
      </w:r>
      <w:r w:rsidR="000E50DE" w:rsidRPr="009D2E51">
        <w:rPr>
          <w:rFonts w:eastAsia="Helvetica" w:cs="Helvetica"/>
          <w:sz w:val="26"/>
          <w:szCs w:val="26"/>
          <w:lang w:val="fr-CH"/>
        </w:rPr>
        <w:t>à la suc</w:t>
      </w:r>
      <w:r w:rsidR="000E50DE" w:rsidRPr="009D2E51">
        <w:rPr>
          <w:sz w:val="26"/>
          <w:szCs w:val="26"/>
          <w:lang w:val="fr-CH"/>
        </w:rPr>
        <w:t>cursale lausannoise de Golay Immobilier</w:t>
      </w:r>
      <w:r w:rsidRPr="009D2E51">
        <w:rPr>
          <w:sz w:val="26"/>
          <w:szCs w:val="26"/>
          <w:lang w:val="fr-CH"/>
        </w:rPr>
        <w:t>,</w:t>
      </w:r>
      <w:r w:rsidR="000E50DE" w:rsidRPr="009D2E51">
        <w:rPr>
          <w:sz w:val="26"/>
          <w:szCs w:val="26"/>
          <w:lang w:val="fr-CH"/>
        </w:rPr>
        <w:t xml:space="preserve"> au service de location des objets commerciaux</w:t>
      </w:r>
      <w:r w:rsidRPr="009D2E51">
        <w:rPr>
          <w:sz w:val="26"/>
          <w:szCs w:val="26"/>
          <w:lang w:val="fr-CH"/>
        </w:rPr>
        <w:t xml:space="preserve"> (Rue du Grand-Ch</w:t>
      </w:r>
      <w:r w:rsidRPr="009D2E51">
        <w:rPr>
          <w:rFonts w:eastAsia="Helvetica" w:cs="Helvetica"/>
          <w:sz w:val="26"/>
          <w:szCs w:val="26"/>
          <w:lang w:val="fr-CH"/>
        </w:rPr>
        <w:t>ê</w:t>
      </w:r>
      <w:r w:rsidRPr="009D2E51">
        <w:rPr>
          <w:sz w:val="26"/>
          <w:szCs w:val="26"/>
          <w:lang w:val="fr-CH"/>
        </w:rPr>
        <w:t>ne 2, Case Postale 7271, 1003). Entre autres biens, vous avez la charge du local commercial N</w:t>
      </w:r>
      <w:r w:rsidRPr="009D2E51">
        <w:rPr>
          <w:rFonts w:eastAsia="Helvetica" w:cs="Helvetica"/>
          <w:sz w:val="26"/>
          <w:szCs w:val="26"/>
          <w:lang w:val="fr-CH"/>
        </w:rPr>
        <w:t>° 2641.012021, d’approximativement 90m</w:t>
      </w:r>
      <w:r w:rsidRPr="009D2E51">
        <w:rPr>
          <w:rFonts w:eastAsia="Helvetica" w:cs="Helvetica"/>
          <w:sz w:val="26"/>
          <w:szCs w:val="26"/>
          <w:vertAlign w:val="superscript"/>
          <w:lang w:val="fr-CH"/>
        </w:rPr>
        <w:t>2</w:t>
      </w:r>
      <w:r w:rsidRPr="009D2E51">
        <w:rPr>
          <w:rFonts w:eastAsia="Helvetica" w:cs="Helvetica"/>
          <w:sz w:val="26"/>
          <w:szCs w:val="26"/>
          <w:lang w:val="fr-CH"/>
        </w:rPr>
        <w:t>, destiné à des bureaux ou à un cabinet médical, situé au 2</w:t>
      </w:r>
      <w:r w:rsidRPr="009D2E51">
        <w:rPr>
          <w:rFonts w:eastAsia="Helvetica" w:cs="Helvetica"/>
          <w:sz w:val="26"/>
          <w:szCs w:val="26"/>
          <w:vertAlign w:val="superscript"/>
          <w:lang w:val="fr-CH"/>
        </w:rPr>
        <w:t>e</w:t>
      </w:r>
      <w:r w:rsidRPr="009D2E51">
        <w:rPr>
          <w:rFonts w:eastAsia="Helvetica" w:cs="Helvetica"/>
          <w:sz w:val="26"/>
          <w:szCs w:val="26"/>
          <w:lang w:val="fr-CH"/>
        </w:rPr>
        <w:t xml:space="preserve"> étage du numéro 3, Rue de la Caroline. L’annonce prévoit un loyer mensuel de 4000.- francs, auxquels s’ajoutent 200 francs de charges.</w:t>
      </w:r>
      <w:r w:rsidR="00D1712F" w:rsidRPr="009D2E51">
        <w:rPr>
          <w:rFonts w:eastAsia="Helvetica" w:cs="Helvetica"/>
          <w:sz w:val="26"/>
          <w:szCs w:val="26"/>
          <w:lang w:val="fr-CH"/>
        </w:rPr>
        <w:t xml:space="preserve"> Peu de locatair</w:t>
      </w:r>
      <w:r w:rsidR="009D2E51">
        <w:rPr>
          <w:rFonts w:eastAsia="Helvetica" w:cs="Helvetica"/>
          <w:sz w:val="26"/>
          <w:szCs w:val="26"/>
          <w:lang w:val="fr-CH"/>
        </w:rPr>
        <w:t>es potentiels se sont présentés</w:t>
      </w:r>
      <w:r w:rsidR="00D1712F" w:rsidRPr="009D2E51">
        <w:rPr>
          <w:rFonts w:eastAsia="Helvetica" w:cs="Helvetica"/>
          <w:sz w:val="26"/>
          <w:szCs w:val="26"/>
          <w:lang w:val="fr-CH"/>
        </w:rPr>
        <w:t xml:space="preserve"> à ce jour. Un seul intérêt ferme a été manifesté, par la D</w:t>
      </w:r>
      <w:r w:rsidR="00D1712F" w:rsidRPr="009D2E51">
        <w:rPr>
          <w:rFonts w:eastAsia="Helvetica" w:cs="Helvetica"/>
          <w:sz w:val="26"/>
          <w:szCs w:val="26"/>
          <w:vertAlign w:val="superscript"/>
          <w:lang w:val="fr-CH"/>
        </w:rPr>
        <w:t>resse</w:t>
      </w:r>
      <w:r w:rsidR="00D1712F" w:rsidRPr="009D2E51">
        <w:rPr>
          <w:rFonts w:eastAsia="Helvetica" w:cs="Helvetica"/>
          <w:sz w:val="26"/>
          <w:szCs w:val="26"/>
          <w:lang w:val="fr-CH"/>
        </w:rPr>
        <w:t xml:space="preserve"> Doréal (Chemin du Noyer 7, 1008 Lausanne). Toutefois, celle-ci vous a adressé une contre-proposition pour un total 4000.- francs (supprimant donc le montant des charges), faisant valoir le délabrement du parquet, l’ancienneté de la plomberie et l’absence de toilettes distinctes pour les employés et les clients.</w:t>
      </w:r>
    </w:p>
    <w:p w14:paraId="48CA74EA" w14:textId="77777777" w:rsidR="00D1712F" w:rsidRPr="009D2E51" w:rsidRDefault="00D1712F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Après concertation avec votre chef de service, cette contre-proposition a été jugée excessive ; vous êtes en mesure, cependant, de réduire de cent francs le montant du loyer et devez envoyer une contre-offre allant dans ce sens.</w:t>
      </w:r>
    </w:p>
    <w:p w14:paraId="7D5D8685" w14:textId="77777777" w:rsidR="00850286" w:rsidRPr="009D2E51" w:rsidRDefault="00850286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</w:p>
    <w:p w14:paraId="19F40363" w14:textId="77777777" w:rsidR="00D1712F" w:rsidRPr="009D2E51" w:rsidRDefault="00D1712F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Écrivez donc la lettr</w:t>
      </w:r>
      <w:r w:rsidR="009E75F0" w:rsidRPr="009D2E51">
        <w:rPr>
          <w:rFonts w:eastAsia="Helvetica" w:cs="Helvetica"/>
          <w:sz w:val="26"/>
          <w:szCs w:val="26"/>
          <w:lang w:val="fr-CH"/>
        </w:rPr>
        <w:t>e présentant cette contre-offre, en vous attenant à la structure suivante :</w:t>
      </w:r>
    </w:p>
    <w:p w14:paraId="07FE9A80" w14:textId="77777777" w:rsidR="00850286" w:rsidRPr="009D2E51" w:rsidRDefault="00850286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</w:p>
    <w:p w14:paraId="4132A04A" w14:textId="77777777" w:rsidR="009E75F0" w:rsidRPr="009D2E51" w:rsidRDefault="009E75F0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§1 : accusé de réception ; remerciements pour l’intérêt manifesté.</w:t>
      </w:r>
    </w:p>
    <w:p w14:paraId="4E3C20FB" w14:textId="77777777" w:rsidR="009E75F0" w:rsidRPr="009D2E51" w:rsidRDefault="009E75F0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§2 : Refus de la contre-proposition.</w:t>
      </w:r>
    </w:p>
    <w:p w14:paraId="73CA1ED0" w14:textId="77777777" w:rsidR="009E75F0" w:rsidRPr="009D2E51" w:rsidRDefault="009E75F0" w:rsidP="000E50DE">
      <w:pPr>
        <w:spacing w:line="276" w:lineRule="auto"/>
        <w:jc w:val="both"/>
        <w:rPr>
          <w:rFonts w:eastAsia="Helvetica" w:cs="Helvetica"/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§3 : Contre-offre ; (délai de validité).</w:t>
      </w:r>
    </w:p>
    <w:p w14:paraId="2C0D0567" w14:textId="799A80F7" w:rsidR="009E75F0" w:rsidRPr="009D2E51" w:rsidRDefault="009E75F0" w:rsidP="000E50DE">
      <w:pPr>
        <w:spacing w:line="276" w:lineRule="auto"/>
        <w:jc w:val="both"/>
        <w:rPr>
          <w:sz w:val="26"/>
          <w:szCs w:val="26"/>
          <w:lang w:val="fr-CH"/>
        </w:rPr>
      </w:pPr>
      <w:r w:rsidRPr="009D2E51">
        <w:rPr>
          <w:rFonts w:eastAsia="Helvetica" w:cs="Helvetica"/>
          <w:sz w:val="26"/>
          <w:szCs w:val="26"/>
          <w:lang w:val="fr-CH"/>
        </w:rPr>
        <w:t>§4 : Formule de salutation</w:t>
      </w:r>
      <w:r w:rsidR="009D2E51">
        <w:rPr>
          <w:rFonts w:eastAsia="Helvetica" w:cs="Helvetica"/>
          <w:sz w:val="26"/>
          <w:szCs w:val="26"/>
          <w:lang w:val="fr-CH"/>
        </w:rPr>
        <w:t>s</w:t>
      </w:r>
      <w:r w:rsidRPr="009D2E51">
        <w:rPr>
          <w:rFonts w:eastAsia="Helvetica" w:cs="Helvetica"/>
          <w:sz w:val="26"/>
          <w:szCs w:val="26"/>
          <w:lang w:val="fr-CH"/>
        </w:rPr>
        <w:t>.</w:t>
      </w:r>
    </w:p>
    <w:sectPr w:rsidR="009E75F0" w:rsidRPr="009D2E51" w:rsidSect="009D2E51">
      <w:pgSz w:w="11900" w:h="16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DE"/>
    <w:rsid w:val="000E50DE"/>
    <w:rsid w:val="00254C58"/>
    <w:rsid w:val="0031112B"/>
    <w:rsid w:val="003C0F6D"/>
    <w:rsid w:val="005A74E2"/>
    <w:rsid w:val="00615E3B"/>
    <w:rsid w:val="00850286"/>
    <w:rsid w:val="009D2E51"/>
    <w:rsid w:val="009E75F0"/>
    <w:rsid w:val="00D1712F"/>
    <w:rsid w:val="00EA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F9E8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50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5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mmoparticipatif.fr/faq/definition-contre-offre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CEPM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González</dc:creator>
  <cp:lastModifiedBy>Jean-Luc Burri</cp:lastModifiedBy>
  <cp:revision>2</cp:revision>
  <cp:lastPrinted>2019-02-06T09:21:00Z</cp:lastPrinted>
  <dcterms:created xsi:type="dcterms:W3CDTF">2022-03-17T11:05:00Z</dcterms:created>
  <dcterms:modified xsi:type="dcterms:W3CDTF">2022-03-17T11:05:00Z</dcterms:modified>
</cp:coreProperties>
</file>