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ayouttabelle"/>
        <w:tblW w:w="0" w:type="auto"/>
        <w:shd w:val="clear" w:color="auto" w:fill="592B2B"/>
        <w:tblLook w:val="04A0" w:firstRow="1" w:lastRow="0" w:firstColumn="1" w:lastColumn="0" w:noHBand="0" w:noVBand="1"/>
      </w:tblPr>
      <w:tblGrid>
        <w:gridCol w:w="9298"/>
      </w:tblGrid>
      <w:tr w:rsidR="00F44316" w:rsidRPr="009F5FFB" w:rsidTr="001402B2">
        <w:tc>
          <w:tcPr>
            <w:tcW w:w="9298" w:type="dxa"/>
            <w:shd w:val="clear" w:color="auto" w:fill="592B2B"/>
          </w:tcPr>
          <w:p w:rsidR="00AD05DB" w:rsidRPr="005213FB" w:rsidRDefault="00447593" w:rsidP="005213FB">
            <w:pPr>
              <w:spacing w:before="120" w:after="120"/>
              <w:rPr>
                <w:b/>
                <w:i/>
                <w:color w:val="FFFFFF" w:themeColor="background1"/>
                <w:sz w:val="36"/>
                <w:lang w:val="fr-CH"/>
              </w:rPr>
            </w:pPr>
            <w:r>
              <w:rPr>
                <w:b/>
                <w:i/>
                <w:color w:val="FFFFFF" w:themeColor="background1"/>
                <w:sz w:val="36"/>
                <w:lang w:val="fr-CH"/>
              </w:rPr>
              <w:t xml:space="preserve">Leçon </w:t>
            </w:r>
            <w:r w:rsidR="00EC0427">
              <w:rPr>
                <w:b/>
                <w:i/>
                <w:color w:val="FFFFFF" w:themeColor="background1"/>
                <w:sz w:val="36"/>
                <w:lang w:val="fr-CH"/>
              </w:rPr>
              <w:t>4</w:t>
            </w:r>
            <w:r w:rsidR="005213FB">
              <w:rPr>
                <w:b/>
                <w:i/>
                <w:color w:val="FFFFFF" w:themeColor="background1"/>
                <w:sz w:val="36"/>
                <w:lang w:val="fr-CH"/>
              </w:rPr>
              <w:t xml:space="preserve"> </w:t>
            </w:r>
            <w:r w:rsidR="00EC0427">
              <w:rPr>
                <w:b/>
                <w:i/>
                <w:color w:val="FFFFFF" w:themeColor="background1"/>
                <w:sz w:val="36"/>
                <w:lang w:val="fr-CH"/>
              </w:rPr>
              <w:t>–</w:t>
            </w:r>
            <w:r w:rsidR="005213FB">
              <w:rPr>
                <w:b/>
                <w:i/>
                <w:color w:val="FFFFFF" w:themeColor="background1"/>
                <w:sz w:val="36"/>
                <w:lang w:val="fr-CH"/>
              </w:rPr>
              <w:t xml:space="preserve"> </w:t>
            </w:r>
            <w:r w:rsidR="00EC0427">
              <w:rPr>
                <w:b/>
                <w:i/>
                <w:color w:val="FFFFFF" w:themeColor="background1"/>
                <w:sz w:val="36"/>
                <w:lang w:val="fr-CH"/>
              </w:rPr>
              <w:t>Solutions envisagées</w:t>
            </w:r>
          </w:p>
          <w:p w:rsidR="00AD05DB" w:rsidRPr="00F57F29" w:rsidRDefault="00F57F29" w:rsidP="00F57F29">
            <w:pPr>
              <w:spacing w:before="120" w:after="120"/>
              <w:rPr>
                <w:b/>
                <w:i/>
                <w:color w:val="FFFFFF" w:themeColor="background1"/>
                <w:sz w:val="24"/>
                <w:lang w:val="fr-CH"/>
              </w:rPr>
            </w:pPr>
            <w:r w:rsidRPr="00F57F29">
              <w:rPr>
                <w:b/>
                <w:i/>
                <w:color w:val="FFFFFF" w:themeColor="background1"/>
                <w:sz w:val="24"/>
                <w:lang w:val="fr-CH"/>
              </w:rPr>
              <w:t xml:space="preserve">Informations </w:t>
            </w:r>
            <w:r>
              <w:rPr>
                <w:b/>
                <w:i/>
                <w:color w:val="FFFFFF" w:themeColor="background1"/>
                <w:sz w:val="24"/>
                <w:lang w:val="fr-CH"/>
              </w:rPr>
              <w:t xml:space="preserve">aux </w:t>
            </w:r>
            <w:r w:rsidRPr="00F57F29">
              <w:rPr>
                <w:b/>
                <w:i/>
                <w:color w:val="FFFFFF" w:themeColor="background1"/>
                <w:sz w:val="24"/>
                <w:lang w:val="fr-CH"/>
              </w:rPr>
              <w:t>ens</w:t>
            </w:r>
            <w:r>
              <w:rPr>
                <w:b/>
                <w:i/>
                <w:color w:val="FFFFFF" w:themeColor="background1"/>
                <w:sz w:val="24"/>
                <w:lang w:val="fr-CH"/>
              </w:rPr>
              <w:t>e</w:t>
            </w:r>
            <w:r w:rsidRPr="00F57F29">
              <w:rPr>
                <w:b/>
                <w:i/>
                <w:color w:val="FFFFFF" w:themeColor="background1"/>
                <w:sz w:val="24"/>
                <w:lang w:val="fr-CH"/>
              </w:rPr>
              <w:t>ignant-e-s</w:t>
            </w:r>
          </w:p>
        </w:tc>
      </w:tr>
    </w:tbl>
    <w:p w:rsidR="000F54F4" w:rsidRPr="00F57F29" w:rsidRDefault="000F54F4" w:rsidP="00F44316">
      <w:pPr>
        <w:rPr>
          <w:lang w:val="fr-CH"/>
        </w:rPr>
      </w:pPr>
    </w:p>
    <w:p w:rsidR="00F44316" w:rsidRPr="00F57F29" w:rsidRDefault="00F44316" w:rsidP="00F44316">
      <w:pPr>
        <w:rPr>
          <w:lang w:val="fr-CH"/>
        </w:rPr>
      </w:pPr>
    </w:p>
    <w:tbl>
      <w:tblPr>
        <w:tblStyle w:val="Layouttabel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7275"/>
      </w:tblGrid>
      <w:tr w:rsidR="00F44316" w:rsidRPr="003E0C34" w:rsidTr="00AD05DB">
        <w:tc>
          <w:tcPr>
            <w:tcW w:w="2042" w:type="dxa"/>
            <w:tcBorders>
              <w:left w:val="nil"/>
            </w:tcBorders>
          </w:tcPr>
          <w:p w:rsidR="00F44316" w:rsidRDefault="00E855C5" w:rsidP="00AD05DB">
            <w:pPr>
              <w:spacing w:before="120" w:after="120"/>
            </w:pPr>
            <w:proofErr w:type="spellStart"/>
            <w:r>
              <w:rPr>
                <w:b/>
              </w:rPr>
              <w:t>Tâche</w:t>
            </w:r>
            <w:proofErr w:type="spellEnd"/>
            <w:r w:rsidR="00F44316" w:rsidRPr="00F44316">
              <w:rPr>
                <w:b/>
              </w:rPr>
              <w:t xml:space="preserve"> </w:t>
            </w:r>
          </w:p>
        </w:tc>
        <w:tc>
          <w:tcPr>
            <w:tcW w:w="7370" w:type="dxa"/>
            <w:tcBorders>
              <w:right w:val="nil"/>
            </w:tcBorders>
          </w:tcPr>
          <w:p w:rsidR="005213FB" w:rsidRDefault="005213FB" w:rsidP="005213FB">
            <w:pPr>
              <w:spacing w:before="120" w:after="120"/>
              <w:rPr>
                <w:color w:val="808080" w:themeColor="background1" w:themeShade="80"/>
                <w:lang w:val="fr-CH"/>
              </w:rPr>
            </w:pPr>
            <w:r>
              <w:rPr>
                <w:color w:val="808080" w:themeColor="background1" w:themeShade="80"/>
                <w:lang w:val="fr-CH"/>
              </w:rPr>
              <w:t xml:space="preserve">Il s’agira : </w:t>
            </w:r>
          </w:p>
          <w:p w:rsidR="00F44316" w:rsidRDefault="005213FB" w:rsidP="00D40CCC">
            <w:pPr>
              <w:pStyle w:val="Paragraphedeliste"/>
              <w:numPr>
                <w:ilvl w:val="0"/>
                <w:numId w:val="18"/>
              </w:numPr>
              <w:spacing w:before="120" w:after="120"/>
              <w:rPr>
                <w:color w:val="808080" w:themeColor="background1" w:themeShade="80"/>
                <w:lang w:val="fr-CH"/>
              </w:rPr>
            </w:pPr>
            <w:r>
              <w:rPr>
                <w:color w:val="808080" w:themeColor="background1" w:themeShade="80"/>
                <w:lang w:val="fr-CH"/>
              </w:rPr>
              <w:t>D</w:t>
            </w:r>
            <w:r w:rsidR="009E0474">
              <w:rPr>
                <w:color w:val="808080" w:themeColor="background1" w:themeShade="80"/>
                <w:lang w:val="fr-CH"/>
              </w:rPr>
              <w:t xml:space="preserve">e </w:t>
            </w:r>
            <w:r w:rsidR="00EC0427">
              <w:rPr>
                <w:color w:val="808080" w:themeColor="background1" w:themeShade="80"/>
                <w:lang w:val="fr-CH"/>
              </w:rPr>
              <w:t>demander aux élèves d’imaginer des pistes de solutions.</w:t>
            </w:r>
          </w:p>
          <w:p w:rsidR="00EC0427" w:rsidRDefault="00EC0427" w:rsidP="00EC0427">
            <w:pPr>
              <w:pStyle w:val="Paragraphedeliste"/>
              <w:numPr>
                <w:ilvl w:val="0"/>
                <w:numId w:val="18"/>
              </w:numPr>
              <w:spacing w:before="120" w:after="120"/>
              <w:rPr>
                <w:color w:val="808080" w:themeColor="background1" w:themeShade="80"/>
                <w:lang w:val="fr-CH"/>
              </w:rPr>
            </w:pPr>
            <w:r>
              <w:rPr>
                <w:color w:val="808080" w:themeColor="background1" w:themeShade="80"/>
                <w:lang w:val="fr-CH"/>
              </w:rPr>
              <w:t>De présenter</w:t>
            </w:r>
            <w:r w:rsidR="009F5FFB">
              <w:rPr>
                <w:color w:val="808080" w:themeColor="background1" w:themeShade="80"/>
                <w:lang w:val="fr-CH"/>
              </w:rPr>
              <w:t xml:space="preserve"> brièvement </w:t>
            </w:r>
            <w:r>
              <w:rPr>
                <w:color w:val="808080" w:themeColor="background1" w:themeShade="80"/>
                <w:lang w:val="fr-CH"/>
              </w:rPr>
              <w:t>la « stratégie énergétique 2050 » acceptée le 21 m</w:t>
            </w:r>
            <w:r w:rsidR="009F5FFB">
              <w:rPr>
                <w:color w:val="808080" w:themeColor="background1" w:themeShade="80"/>
                <w:lang w:val="fr-CH"/>
              </w:rPr>
              <w:t xml:space="preserve">ai 2017 en votations populaires, et </w:t>
            </w:r>
            <w:r w:rsidR="002A0BF3">
              <w:rPr>
                <w:color w:val="808080" w:themeColor="background1" w:themeShade="80"/>
                <w:lang w:val="fr-CH"/>
              </w:rPr>
              <w:t>de former les groupes q</w:t>
            </w:r>
            <w:r w:rsidR="009F5FFB">
              <w:rPr>
                <w:color w:val="808080" w:themeColor="background1" w:themeShade="80"/>
                <w:lang w:val="fr-CH"/>
              </w:rPr>
              <w:t>u</w:t>
            </w:r>
            <w:r w:rsidR="002A0BF3">
              <w:rPr>
                <w:color w:val="808080" w:themeColor="background1" w:themeShade="80"/>
                <w:lang w:val="fr-CH"/>
              </w:rPr>
              <w:t>i</w:t>
            </w:r>
            <w:bookmarkStart w:id="0" w:name="_GoBack"/>
            <w:bookmarkEnd w:id="0"/>
            <w:r w:rsidR="009F5FFB">
              <w:rPr>
                <w:color w:val="808080" w:themeColor="background1" w:themeShade="80"/>
                <w:lang w:val="fr-CH"/>
              </w:rPr>
              <w:t xml:space="preserve"> la présenteront plus en détail à la leçon 6.</w:t>
            </w:r>
          </w:p>
          <w:p w:rsidR="003E0C34" w:rsidRPr="003E0C34" w:rsidRDefault="003E0C34" w:rsidP="003E0C34">
            <w:pPr>
              <w:pStyle w:val="Paragraphedeliste"/>
              <w:numPr>
                <w:ilvl w:val="0"/>
                <w:numId w:val="18"/>
              </w:numPr>
              <w:spacing w:before="120" w:after="120"/>
              <w:rPr>
                <w:color w:val="808080" w:themeColor="background1" w:themeShade="80"/>
                <w:lang w:val="fr-CH"/>
              </w:rPr>
            </w:pPr>
            <w:r>
              <w:rPr>
                <w:color w:val="808080" w:themeColor="background1" w:themeShade="80"/>
                <w:lang w:val="fr-CH"/>
              </w:rPr>
              <w:t>D’approfondir le cas DESERTEC</w:t>
            </w:r>
          </w:p>
        </w:tc>
      </w:tr>
      <w:tr w:rsidR="00F44316" w:rsidRPr="009F5FFB" w:rsidTr="00AD05DB">
        <w:tc>
          <w:tcPr>
            <w:tcW w:w="2042" w:type="dxa"/>
            <w:tcBorders>
              <w:left w:val="nil"/>
            </w:tcBorders>
          </w:tcPr>
          <w:p w:rsidR="00F44316" w:rsidRPr="00AD05DB" w:rsidRDefault="00E855C5" w:rsidP="00AD05DB">
            <w:pPr>
              <w:spacing w:before="120" w:after="120"/>
              <w:rPr>
                <w:b/>
              </w:rPr>
            </w:pPr>
            <w:proofErr w:type="spellStart"/>
            <w:r>
              <w:rPr>
                <w:b/>
              </w:rPr>
              <w:t>Objectif</w:t>
            </w:r>
            <w:proofErr w:type="spellEnd"/>
          </w:p>
        </w:tc>
        <w:tc>
          <w:tcPr>
            <w:tcW w:w="7370" w:type="dxa"/>
            <w:tcBorders>
              <w:right w:val="nil"/>
            </w:tcBorders>
          </w:tcPr>
          <w:p w:rsidR="005213FB" w:rsidRDefault="009E0474" w:rsidP="005213FB">
            <w:pPr>
              <w:spacing w:before="120" w:after="120"/>
              <w:rPr>
                <w:color w:val="808080" w:themeColor="background1" w:themeShade="80"/>
                <w:lang w:val="fr-CH"/>
              </w:rPr>
            </w:pPr>
            <w:r>
              <w:rPr>
                <w:color w:val="808080" w:themeColor="background1" w:themeShade="80"/>
                <w:lang w:val="fr-CH"/>
              </w:rPr>
              <w:t>L’énergie est source de vie, selon la leçon 1.</w:t>
            </w:r>
          </w:p>
          <w:p w:rsidR="009E0474" w:rsidRDefault="009E0474" w:rsidP="005213FB">
            <w:pPr>
              <w:spacing w:before="120" w:after="120"/>
              <w:rPr>
                <w:color w:val="808080" w:themeColor="background1" w:themeShade="80"/>
                <w:lang w:val="fr-CH"/>
              </w:rPr>
            </w:pPr>
            <w:r>
              <w:rPr>
                <w:color w:val="808080" w:themeColor="background1" w:themeShade="80"/>
                <w:lang w:val="fr-CH"/>
              </w:rPr>
              <w:t xml:space="preserve">L’énergie </w:t>
            </w:r>
            <w:r w:rsidR="00EC0427">
              <w:rPr>
                <w:color w:val="808080" w:themeColor="background1" w:themeShade="80"/>
                <w:lang w:val="fr-CH"/>
              </w:rPr>
              <w:t xml:space="preserve">est source de pouvoir, </w:t>
            </w:r>
            <w:r>
              <w:rPr>
                <w:color w:val="808080" w:themeColor="background1" w:themeShade="80"/>
                <w:lang w:val="fr-CH"/>
              </w:rPr>
              <w:t>selon la leçon 2.</w:t>
            </w:r>
          </w:p>
          <w:p w:rsidR="00EC0427" w:rsidRDefault="00EC0427" w:rsidP="005213FB">
            <w:pPr>
              <w:spacing w:before="120" w:after="120"/>
              <w:rPr>
                <w:color w:val="808080" w:themeColor="background1" w:themeShade="80"/>
                <w:lang w:val="fr-CH"/>
              </w:rPr>
            </w:pPr>
            <w:r>
              <w:rPr>
                <w:color w:val="808080" w:themeColor="background1" w:themeShade="80"/>
                <w:lang w:val="fr-CH"/>
              </w:rPr>
              <w:t>L’énergie dans son utilisation actuelle est source de problèmes, selon la leçon 3.</w:t>
            </w:r>
          </w:p>
          <w:p w:rsidR="009E0474" w:rsidRPr="005213FB" w:rsidRDefault="009E0474" w:rsidP="00EC0427">
            <w:pPr>
              <w:spacing w:before="120" w:after="120"/>
              <w:rPr>
                <w:color w:val="808080" w:themeColor="background1" w:themeShade="80"/>
                <w:lang w:val="fr-CH"/>
              </w:rPr>
            </w:pPr>
            <w:r>
              <w:rPr>
                <w:color w:val="808080" w:themeColor="background1" w:themeShade="80"/>
                <w:lang w:val="fr-CH"/>
              </w:rPr>
              <w:t xml:space="preserve">La leçon </w:t>
            </w:r>
            <w:r w:rsidR="00EC0427">
              <w:rPr>
                <w:color w:val="808080" w:themeColor="background1" w:themeShade="80"/>
                <w:lang w:val="fr-CH"/>
              </w:rPr>
              <w:t>4 discute les solutions envisageables, et leur expression concrète.</w:t>
            </w:r>
          </w:p>
        </w:tc>
      </w:tr>
      <w:tr w:rsidR="00F44316" w:rsidRPr="009F5FFB" w:rsidTr="00AD05DB">
        <w:tc>
          <w:tcPr>
            <w:tcW w:w="2042" w:type="dxa"/>
            <w:tcBorders>
              <w:left w:val="nil"/>
            </w:tcBorders>
          </w:tcPr>
          <w:p w:rsidR="00F44316" w:rsidRPr="00AD05DB" w:rsidRDefault="00AD05DB" w:rsidP="00E855C5">
            <w:pPr>
              <w:spacing w:before="120" w:after="120"/>
              <w:rPr>
                <w:b/>
              </w:rPr>
            </w:pPr>
            <w:proofErr w:type="spellStart"/>
            <w:r w:rsidRPr="00AD05DB">
              <w:rPr>
                <w:b/>
              </w:rPr>
              <w:t>Mat</w:t>
            </w:r>
            <w:r w:rsidR="00E855C5">
              <w:rPr>
                <w:b/>
              </w:rPr>
              <w:t>ériel</w:t>
            </w:r>
            <w:proofErr w:type="spellEnd"/>
          </w:p>
        </w:tc>
        <w:tc>
          <w:tcPr>
            <w:tcW w:w="7370" w:type="dxa"/>
            <w:tcBorders>
              <w:right w:val="nil"/>
            </w:tcBorders>
          </w:tcPr>
          <w:p w:rsidR="00F44316" w:rsidRPr="001402B2" w:rsidRDefault="00EC0427" w:rsidP="00615B2E">
            <w:pPr>
              <w:pStyle w:val="Paragraphedeliste"/>
              <w:numPr>
                <w:ilvl w:val="0"/>
                <w:numId w:val="20"/>
              </w:numPr>
              <w:spacing w:before="120" w:after="120"/>
              <w:rPr>
                <w:color w:val="808080" w:themeColor="background1" w:themeShade="80"/>
                <w:lang w:val="fr-CH"/>
              </w:rPr>
            </w:pPr>
            <w:r>
              <w:rPr>
                <w:color w:val="808080" w:themeColor="background1" w:themeShade="80"/>
                <w:lang w:val="fr-CH"/>
              </w:rPr>
              <w:t>Support de l’élève</w:t>
            </w:r>
          </w:p>
          <w:p w:rsidR="001402B2" w:rsidRPr="001402B2" w:rsidRDefault="001402B2" w:rsidP="00615B2E">
            <w:pPr>
              <w:pStyle w:val="Paragraphedeliste"/>
              <w:numPr>
                <w:ilvl w:val="0"/>
                <w:numId w:val="20"/>
              </w:numPr>
              <w:spacing w:before="120" w:after="120"/>
              <w:rPr>
                <w:color w:val="808080" w:themeColor="background1" w:themeShade="80"/>
                <w:lang w:val="fr-CH"/>
              </w:rPr>
            </w:pPr>
            <w:r w:rsidRPr="001402B2">
              <w:rPr>
                <w:color w:val="808080" w:themeColor="background1" w:themeShade="80"/>
                <w:lang w:val="fr-CH"/>
              </w:rPr>
              <w:t>Tableau noir</w:t>
            </w:r>
          </w:p>
          <w:p w:rsidR="001402B2" w:rsidRDefault="001402B2" w:rsidP="00615B2E">
            <w:pPr>
              <w:pStyle w:val="Paragraphedeliste"/>
              <w:numPr>
                <w:ilvl w:val="0"/>
                <w:numId w:val="20"/>
              </w:numPr>
              <w:spacing w:before="120" w:after="120"/>
              <w:rPr>
                <w:color w:val="808080" w:themeColor="background1" w:themeShade="80"/>
                <w:lang w:val="fr-CH"/>
              </w:rPr>
            </w:pPr>
            <w:r w:rsidRPr="001402B2">
              <w:rPr>
                <w:color w:val="808080" w:themeColor="background1" w:themeShade="80"/>
                <w:lang w:val="fr-CH"/>
              </w:rPr>
              <w:t xml:space="preserve">Projecteur ou </w:t>
            </w:r>
            <w:proofErr w:type="spellStart"/>
            <w:r w:rsidRPr="001402B2">
              <w:rPr>
                <w:color w:val="808080" w:themeColor="background1" w:themeShade="80"/>
                <w:lang w:val="fr-CH"/>
              </w:rPr>
              <w:t>beamer</w:t>
            </w:r>
            <w:proofErr w:type="spellEnd"/>
            <w:r w:rsidRPr="001402B2">
              <w:rPr>
                <w:color w:val="808080" w:themeColor="background1" w:themeShade="80"/>
                <w:lang w:val="fr-CH"/>
              </w:rPr>
              <w:t xml:space="preserve"> pour un </w:t>
            </w:r>
            <w:proofErr w:type="spellStart"/>
            <w:r w:rsidRPr="001402B2">
              <w:rPr>
                <w:color w:val="808080" w:themeColor="background1" w:themeShade="80"/>
                <w:lang w:val="fr-CH"/>
              </w:rPr>
              <w:t>ppt</w:t>
            </w:r>
            <w:proofErr w:type="spellEnd"/>
          </w:p>
          <w:p w:rsidR="001D55D7" w:rsidRPr="001402B2" w:rsidRDefault="001D55D7" w:rsidP="00615B2E">
            <w:pPr>
              <w:pStyle w:val="Paragraphedeliste"/>
              <w:numPr>
                <w:ilvl w:val="0"/>
                <w:numId w:val="20"/>
              </w:numPr>
              <w:spacing w:before="120" w:after="120"/>
              <w:rPr>
                <w:color w:val="808080" w:themeColor="background1" w:themeShade="80"/>
                <w:lang w:val="fr-CH"/>
              </w:rPr>
            </w:pPr>
            <w:r>
              <w:rPr>
                <w:color w:val="808080" w:themeColor="background1" w:themeShade="80"/>
                <w:lang w:val="fr-CH"/>
              </w:rPr>
              <w:t>1 transparent par groupe d’élève formé pour projeter les réponses du brainstorming</w:t>
            </w:r>
          </w:p>
        </w:tc>
      </w:tr>
      <w:tr w:rsidR="00F44316" w:rsidRPr="009F5FFB" w:rsidTr="00AD05DB">
        <w:tc>
          <w:tcPr>
            <w:tcW w:w="2042" w:type="dxa"/>
            <w:tcBorders>
              <w:left w:val="nil"/>
            </w:tcBorders>
          </w:tcPr>
          <w:p w:rsidR="00F44316" w:rsidRPr="00AD05DB" w:rsidRDefault="00E855C5" w:rsidP="00AD05DB">
            <w:pPr>
              <w:spacing w:before="120" w:after="120"/>
              <w:rPr>
                <w:b/>
              </w:rPr>
            </w:pPr>
            <w:r>
              <w:rPr>
                <w:b/>
              </w:rPr>
              <w:t xml:space="preserve">Forme </w:t>
            </w:r>
            <w:proofErr w:type="spellStart"/>
            <w:r>
              <w:rPr>
                <w:b/>
              </w:rPr>
              <w:t>sociale</w:t>
            </w:r>
            <w:proofErr w:type="spellEnd"/>
          </w:p>
        </w:tc>
        <w:tc>
          <w:tcPr>
            <w:tcW w:w="7370" w:type="dxa"/>
            <w:tcBorders>
              <w:right w:val="nil"/>
            </w:tcBorders>
          </w:tcPr>
          <w:p w:rsidR="00F44316" w:rsidRPr="005E24BF" w:rsidRDefault="0025375B" w:rsidP="005E24BF">
            <w:pPr>
              <w:spacing w:before="120" w:after="120"/>
              <w:rPr>
                <w:i/>
                <w:color w:val="808080" w:themeColor="background1" w:themeShade="80"/>
                <w:lang w:val="fr-CH"/>
              </w:rPr>
            </w:pPr>
            <w:r>
              <w:rPr>
                <w:i/>
                <w:color w:val="808080" w:themeColor="background1" w:themeShade="80"/>
                <w:lang w:val="fr-CH"/>
              </w:rPr>
              <w:t>Travail</w:t>
            </w:r>
            <w:r w:rsidR="00EC0427">
              <w:rPr>
                <w:i/>
                <w:color w:val="808080" w:themeColor="background1" w:themeShade="80"/>
                <w:lang w:val="fr-CH"/>
              </w:rPr>
              <w:t xml:space="preserve"> </w:t>
            </w:r>
            <w:r w:rsidR="00DE1E53">
              <w:rPr>
                <w:i/>
                <w:color w:val="808080" w:themeColor="background1" w:themeShade="80"/>
                <w:lang w:val="fr-CH"/>
              </w:rPr>
              <w:t>de groupe, puis individuel</w:t>
            </w:r>
          </w:p>
        </w:tc>
      </w:tr>
      <w:tr w:rsidR="00F44316" w:rsidRPr="009E0474" w:rsidTr="00AD05DB">
        <w:tc>
          <w:tcPr>
            <w:tcW w:w="2042" w:type="dxa"/>
            <w:tcBorders>
              <w:left w:val="nil"/>
            </w:tcBorders>
          </w:tcPr>
          <w:p w:rsidR="00F44316" w:rsidRPr="00AD05DB" w:rsidRDefault="00E855C5" w:rsidP="00AD05DB">
            <w:pPr>
              <w:spacing w:before="120" w:after="120"/>
              <w:rPr>
                <w:b/>
              </w:rPr>
            </w:pPr>
            <w:proofErr w:type="spellStart"/>
            <w:r>
              <w:rPr>
                <w:b/>
              </w:rPr>
              <w:t>Durée</w:t>
            </w:r>
            <w:proofErr w:type="spellEnd"/>
          </w:p>
        </w:tc>
        <w:tc>
          <w:tcPr>
            <w:tcW w:w="7370" w:type="dxa"/>
            <w:tcBorders>
              <w:right w:val="nil"/>
            </w:tcBorders>
          </w:tcPr>
          <w:p w:rsidR="001402B2" w:rsidRPr="009E0474" w:rsidRDefault="0062574B" w:rsidP="00615B2E">
            <w:pPr>
              <w:pStyle w:val="Paragraphedeliste"/>
              <w:numPr>
                <w:ilvl w:val="0"/>
                <w:numId w:val="21"/>
              </w:numPr>
              <w:spacing w:before="120" w:after="120"/>
              <w:rPr>
                <w:color w:val="808080" w:themeColor="background1" w:themeShade="80"/>
                <w:lang w:val="fr-CH"/>
              </w:rPr>
            </w:pPr>
            <w:r>
              <w:rPr>
                <w:color w:val="808080" w:themeColor="background1" w:themeShade="80"/>
                <w:lang w:val="fr-CH"/>
              </w:rPr>
              <w:t>2</w:t>
            </w:r>
            <w:r w:rsidR="001402B2" w:rsidRPr="001402B2">
              <w:rPr>
                <w:color w:val="808080" w:themeColor="background1" w:themeShade="80"/>
                <w:lang w:val="fr-CH"/>
              </w:rPr>
              <w:t xml:space="preserve"> période</w:t>
            </w:r>
            <w:r>
              <w:rPr>
                <w:color w:val="808080" w:themeColor="background1" w:themeShade="80"/>
                <w:lang w:val="fr-CH"/>
              </w:rPr>
              <w:t>s</w:t>
            </w:r>
            <w:r w:rsidR="001402B2" w:rsidRPr="001402B2">
              <w:rPr>
                <w:color w:val="808080" w:themeColor="background1" w:themeShade="80"/>
                <w:lang w:val="fr-CH"/>
              </w:rPr>
              <w:t xml:space="preserve"> de 45 minutes</w:t>
            </w:r>
          </w:p>
        </w:tc>
      </w:tr>
      <w:tr w:rsidR="00F44316" w:rsidRPr="009F5FFB" w:rsidTr="00AD05DB">
        <w:tc>
          <w:tcPr>
            <w:tcW w:w="2042" w:type="dxa"/>
            <w:tcBorders>
              <w:left w:val="nil"/>
            </w:tcBorders>
          </w:tcPr>
          <w:p w:rsidR="00F44316" w:rsidRPr="00AD05DB" w:rsidRDefault="00E855C5" w:rsidP="00F57F29">
            <w:pPr>
              <w:spacing w:before="120" w:after="120"/>
              <w:rPr>
                <w:b/>
              </w:rPr>
            </w:pPr>
            <w:proofErr w:type="spellStart"/>
            <w:r>
              <w:rPr>
                <w:b/>
              </w:rPr>
              <w:t>In</w:t>
            </w:r>
            <w:r w:rsidR="00F57F29">
              <w:rPr>
                <w:b/>
              </w:rPr>
              <w:t>formations</w:t>
            </w:r>
            <w:proofErr w:type="spellEnd"/>
            <w:r>
              <w:rPr>
                <w:b/>
              </w:rPr>
              <w:t xml:space="preserve"> </w:t>
            </w:r>
            <w:proofErr w:type="spellStart"/>
            <w:r>
              <w:rPr>
                <w:b/>
              </w:rPr>
              <w:t>su</w:t>
            </w:r>
            <w:r w:rsidR="005E24BF">
              <w:rPr>
                <w:b/>
              </w:rPr>
              <w:t>p</w:t>
            </w:r>
            <w:r>
              <w:rPr>
                <w:b/>
              </w:rPr>
              <w:t>plémentaires</w:t>
            </w:r>
            <w:proofErr w:type="spellEnd"/>
          </w:p>
        </w:tc>
        <w:tc>
          <w:tcPr>
            <w:tcW w:w="7370" w:type="dxa"/>
            <w:tcBorders>
              <w:right w:val="nil"/>
            </w:tcBorders>
          </w:tcPr>
          <w:p w:rsidR="00F44316" w:rsidRPr="005E24BF" w:rsidRDefault="001402B2" w:rsidP="005E24BF">
            <w:pPr>
              <w:spacing w:before="120" w:after="120"/>
              <w:rPr>
                <w:i/>
                <w:color w:val="808080" w:themeColor="background1" w:themeShade="80"/>
                <w:lang w:val="fr-CH"/>
              </w:rPr>
            </w:pPr>
            <w:r>
              <w:rPr>
                <w:i/>
                <w:color w:val="808080" w:themeColor="background1" w:themeShade="80"/>
                <w:lang w:val="fr-CH"/>
              </w:rPr>
              <w:t>Références pour se documenter de façon supplémentaire insérées au fur et à mesure du texte qui suit.</w:t>
            </w:r>
          </w:p>
        </w:tc>
      </w:tr>
    </w:tbl>
    <w:p w:rsidR="00F44316" w:rsidRPr="005E24BF" w:rsidRDefault="00F44316" w:rsidP="00F44316">
      <w:pPr>
        <w:rPr>
          <w:lang w:val="fr-CH"/>
        </w:rPr>
      </w:pPr>
    </w:p>
    <w:p w:rsidR="0097298B" w:rsidRPr="005E24BF" w:rsidRDefault="0097298B" w:rsidP="00F44316">
      <w:pPr>
        <w:rPr>
          <w:lang w:val="fr-CH"/>
        </w:rPr>
      </w:pPr>
    </w:p>
    <w:p w:rsidR="0097298B" w:rsidRPr="005E24BF" w:rsidRDefault="0097298B">
      <w:pPr>
        <w:spacing w:line="240" w:lineRule="auto"/>
        <w:rPr>
          <w:lang w:val="fr-CH"/>
        </w:rPr>
      </w:pPr>
      <w:r w:rsidRPr="005E24BF">
        <w:rPr>
          <w:lang w:val="fr-CH"/>
        </w:rPr>
        <w:br w:type="page"/>
      </w:r>
    </w:p>
    <w:tbl>
      <w:tblPr>
        <w:tblStyle w:val="Layouttabelle"/>
        <w:tblW w:w="0" w:type="auto"/>
        <w:shd w:val="clear" w:color="auto" w:fill="592B2B"/>
        <w:tblLook w:val="04A0" w:firstRow="1" w:lastRow="0" w:firstColumn="1" w:lastColumn="0" w:noHBand="0" w:noVBand="1"/>
      </w:tblPr>
      <w:tblGrid>
        <w:gridCol w:w="9298"/>
      </w:tblGrid>
      <w:tr w:rsidR="0097298B" w:rsidRPr="009F5FFB" w:rsidTr="00992CE3">
        <w:tc>
          <w:tcPr>
            <w:tcW w:w="9438" w:type="dxa"/>
            <w:shd w:val="clear" w:color="auto" w:fill="592B2B"/>
          </w:tcPr>
          <w:p w:rsidR="00532E39" w:rsidRPr="005213FB" w:rsidRDefault="00532E39" w:rsidP="00532E39">
            <w:pPr>
              <w:spacing w:before="120" w:after="120"/>
              <w:rPr>
                <w:b/>
                <w:i/>
                <w:color w:val="FFFFFF" w:themeColor="background1"/>
                <w:sz w:val="36"/>
                <w:lang w:val="fr-CH"/>
              </w:rPr>
            </w:pPr>
            <w:r>
              <w:rPr>
                <w:b/>
                <w:i/>
                <w:color w:val="FFFFFF" w:themeColor="background1"/>
                <w:sz w:val="36"/>
                <w:lang w:val="fr-CH"/>
              </w:rPr>
              <w:lastRenderedPageBreak/>
              <w:t xml:space="preserve">Leçon </w:t>
            </w:r>
            <w:r w:rsidR="00EC0427">
              <w:rPr>
                <w:b/>
                <w:i/>
                <w:color w:val="FFFFFF" w:themeColor="background1"/>
                <w:sz w:val="36"/>
                <w:lang w:val="fr-CH"/>
              </w:rPr>
              <w:t>4</w:t>
            </w:r>
            <w:r>
              <w:rPr>
                <w:b/>
                <w:i/>
                <w:color w:val="FFFFFF" w:themeColor="background1"/>
                <w:sz w:val="36"/>
                <w:lang w:val="fr-CH"/>
              </w:rPr>
              <w:t xml:space="preserve"> </w:t>
            </w:r>
            <w:r w:rsidR="00EC0427">
              <w:rPr>
                <w:b/>
                <w:i/>
                <w:color w:val="FFFFFF" w:themeColor="background1"/>
                <w:sz w:val="36"/>
                <w:lang w:val="fr-CH"/>
              </w:rPr>
              <w:t>–</w:t>
            </w:r>
            <w:r>
              <w:rPr>
                <w:b/>
                <w:i/>
                <w:color w:val="FFFFFF" w:themeColor="background1"/>
                <w:sz w:val="36"/>
                <w:lang w:val="fr-CH"/>
              </w:rPr>
              <w:t xml:space="preserve"> </w:t>
            </w:r>
            <w:r w:rsidR="00EC0427">
              <w:rPr>
                <w:b/>
                <w:i/>
                <w:color w:val="FFFFFF" w:themeColor="background1"/>
                <w:sz w:val="36"/>
                <w:lang w:val="fr-CH"/>
              </w:rPr>
              <w:t>Solutions envisagées</w:t>
            </w:r>
          </w:p>
          <w:p w:rsidR="0097298B" w:rsidRPr="005E24BF" w:rsidRDefault="00F57F29" w:rsidP="00F57F29">
            <w:pPr>
              <w:spacing w:before="120" w:after="120"/>
              <w:rPr>
                <w:b/>
                <w:i/>
                <w:color w:val="FFFFFF" w:themeColor="background1"/>
                <w:sz w:val="24"/>
                <w:lang w:val="fr-CH"/>
              </w:rPr>
            </w:pPr>
            <w:r w:rsidRPr="005E24BF">
              <w:rPr>
                <w:b/>
                <w:i/>
                <w:color w:val="FFFFFF" w:themeColor="background1"/>
                <w:sz w:val="24"/>
                <w:lang w:val="fr-CH"/>
              </w:rPr>
              <w:t>Informations aux enseignant-e-s</w:t>
            </w:r>
          </w:p>
        </w:tc>
      </w:tr>
    </w:tbl>
    <w:p w:rsidR="0097298B" w:rsidRPr="005E24BF" w:rsidRDefault="0097298B" w:rsidP="00F44316">
      <w:pPr>
        <w:rPr>
          <w:lang w:val="fr-CH"/>
        </w:rPr>
      </w:pPr>
    </w:p>
    <w:p w:rsidR="0097298B" w:rsidRPr="005E24BF" w:rsidRDefault="0097298B" w:rsidP="00F44316">
      <w:pPr>
        <w:rPr>
          <w:lang w:val="fr-CH"/>
        </w:rPr>
      </w:pPr>
    </w:p>
    <w:p w:rsidR="00F556E1" w:rsidRPr="00B60436" w:rsidRDefault="009E0474" w:rsidP="00AB6DCB">
      <w:pPr>
        <w:pStyle w:val="Paragraphedeliste"/>
        <w:numPr>
          <w:ilvl w:val="0"/>
          <w:numId w:val="19"/>
        </w:numPr>
        <w:rPr>
          <w:b/>
          <w:i/>
          <w:lang w:val="fr-CH"/>
        </w:rPr>
      </w:pPr>
      <w:r>
        <w:rPr>
          <w:b/>
          <w:i/>
          <w:lang w:val="fr-CH"/>
        </w:rPr>
        <w:t>Co</w:t>
      </w:r>
      <w:r w:rsidR="00EC0427">
        <w:rPr>
          <w:b/>
          <w:i/>
          <w:lang w:val="fr-CH"/>
        </w:rPr>
        <w:t xml:space="preserve">rrection du devoir de la leçon 3 si devoir </w:t>
      </w:r>
      <w:proofErr w:type="gramStart"/>
      <w:r w:rsidR="00EC0427">
        <w:rPr>
          <w:b/>
          <w:i/>
          <w:lang w:val="fr-CH"/>
        </w:rPr>
        <w:t>donné</w:t>
      </w:r>
      <w:proofErr w:type="gramEnd"/>
      <w:r w:rsidR="0062574B">
        <w:rPr>
          <w:b/>
          <w:i/>
          <w:lang w:val="fr-CH"/>
        </w:rPr>
        <w:t xml:space="preserve"> – </w:t>
      </w:r>
      <w:r>
        <w:rPr>
          <w:b/>
          <w:i/>
          <w:lang w:val="fr-CH"/>
        </w:rPr>
        <w:t>10’</w:t>
      </w:r>
    </w:p>
    <w:p w:rsidR="00F556E1" w:rsidRDefault="00F556E1" w:rsidP="00F556E1">
      <w:pPr>
        <w:rPr>
          <w:i/>
          <w:lang w:val="fr-CH"/>
        </w:rPr>
      </w:pPr>
    </w:p>
    <w:p w:rsidR="00F556E1" w:rsidRDefault="009E0474" w:rsidP="00F556E1">
      <w:pPr>
        <w:rPr>
          <w:i/>
          <w:lang w:val="fr-CH"/>
        </w:rPr>
      </w:pPr>
      <w:r>
        <w:rPr>
          <w:i/>
          <w:lang w:val="fr-CH"/>
        </w:rPr>
        <w:t xml:space="preserve">Se reporter à la leçon </w:t>
      </w:r>
      <w:r w:rsidR="00EC0427">
        <w:rPr>
          <w:i/>
          <w:lang w:val="fr-CH"/>
        </w:rPr>
        <w:t>3</w:t>
      </w:r>
      <w:r>
        <w:rPr>
          <w:i/>
          <w:lang w:val="fr-CH"/>
        </w:rPr>
        <w:t xml:space="preserve"> pour la solution et les commentaires. La solution peut être projetée, imprimée, diffusée par voie électronique aux élèves pour une auto-correction, etc. en fonction de l’équipement de l’école, du temps à disposition, du degré de collaboration de la classe, etc.</w:t>
      </w:r>
      <w:r w:rsidR="00EC0427">
        <w:rPr>
          <w:i/>
          <w:lang w:val="fr-CH"/>
        </w:rPr>
        <w:t xml:space="preserve"> Le temps consacré au brainstorming qui suit dépendra du temps accordé à la correction des devoirs.</w:t>
      </w:r>
    </w:p>
    <w:p w:rsidR="009E0474" w:rsidRDefault="009E0474" w:rsidP="00F556E1">
      <w:pPr>
        <w:rPr>
          <w:i/>
          <w:lang w:val="fr-CH"/>
        </w:rPr>
      </w:pPr>
    </w:p>
    <w:p w:rsidR="009E0474" w:rsidRPr="00F556E1" w:rsidRDefault="009E0474" w:rsidP="00F556E1">
      <w:pPr>
        <w:rPr>
          <w:i/>
          <w:lang w:val="fr-CH"/>
        </w:rPr>
      </w:pPr>
    </w:p>
    <w:p w:rsidR="00623C4F" w:rsidRDefault="009E0474" w:rsidP="00AB6DCB">
      <w:pPr>
        <w:pStyle w:val="Paragraphedeliste"/>
        <w:numPr>
          <w:ilvl w:val="0"/>
          <w:numId w:val="19"/>
        </w:numPr>
        <w:rPr>
          <w:b/>
          <w:i/>
          <w:lang w:val="fr-CH"/>
        </w:rPr>
      </w:pPr>
      <w:r>
        <w:rPr>
          <w:b/>
          <w:i/>
          <w:lang w:val="fr-CH"/>
        </w:rPr>
        <w:t xml:space="preserve">Les </w:t>
      </w:r>
      <w:r w:rsidR="00EC0427">
        <w:rPr>
          <w:b/>
          <w:i/>
          <w:lang w:val="fr-CH"/>
        </w:rPr>
        <w:t>solutions envisagées</w:t>
      </w:r>
      <w:r w:rsidR="0062574B">
        <w:rPr>
          <w:b/>
          <w:i/>
          <w:lang w:val="fr-CH"/>
        </w:rPr>
        <w:t xml:space="preserve"> – 35</w:t>
      </w:r>
      <w:r w:rsidR="005123B1">
        <w:rPr>
          <w:b/>
          <w:i/>
          <w:lang w:val="fr-CH"/>
        </w:rPr>
        <w:t>’</w:t>
      </w:r>
    </w:p>
    <w:p w:rsidR="009C6E1D" w:rsidRDefault="009C6E1D" w:rsidP="009C6E1D">
      <w:pPr>
        <w:rPr>
          <w:b/>
          <w:i/>
          <w:lang w:val="fr-CH"/>
        </w:rPr>
      </w:pPr>
    </w:p>
    <w:p w:rsidR="00EC0427" w:rsidRDefault="00EC0427" w:rsidP="009C6E1D">
      <w:pPr>
        <w:rPr>
          <w:b/>
          <w:i/>
          <w:lang w:val="fr-CH"/>
        </w:rPr>
      </w:pPr>
      <w:r>
        <w:rPr>
          <w:b/>
          <w:i/>
          <w:lang w:val="fr-CH"/>
        </w:rPr>
        <w:t>2.1) Brainstorming</w:t>
      </w:r>
      <w:r w:rsidR="0062574B">
        <w:rPr>
          <w:b/>
          <w:i/>
          <w:lang w:val="fr-CH"/>
        </w:rPr>
        <w:t xml:space="preserve"> – 25</w:t>
      </w:r>
      <w:r w:rsidR="001D55D7">
        <w:rPr>
          <w:b/>
          <w:i/>
          <w:lang w:val="fr-CH"/>
        </w:rPr>
        <w:t>’</w:t>
      </w:r>
      <w:r w:rsidR="0062574B">
        <w:rPr>
          <w:b/>
          <w:i/>
          <w:lang w:val="fr-CH"/>
        </w:rPr>
        <w:t xml:space="preserve"> de travail de groupe + 10’ de présentation des réflexions des groupes</w:t>
      </w:r>
    </w:p>
    <w:p w:rsidR="00EC0427" w:rsidRDefault="00EC0427" w:rsidP="009C6E1D">
      <w:pPr>
        <w:rPr>
          <w:b/>
          <w:i/>
          <w:lang w:val="fr-CH"/>
        </w:rPr>
      </w:pPr>
    </w:p>
    <w:p w:rsidR="004D6F99" w:rsidRPr="003E0C34" w:rsidRDefault="004D6F99" w:rsidP="009C6E1D">
      <w:pPr>
        <w:rPr>
          <w:b/>
          <w:i/>
          <w:lang w:val="fr-CH"/>
        </w:rPr>
      </w:pPr>
      <w:r w:rsidRPr="004D6F99">
        <w:rPr>
          <w:i/>
          <w:lang w:val="fr-CH"/>
        </w:rPr>
        <w:t>Pour se rappeler les règles d’un bon brainstorming, voir </w:t>
      </w:r>
      <w:r>
        <w:rPr>
          <w:b/>
          <w:i/>
          <w:lang w:val="fr-CH"/>
        </w:rPr>
        <w:t xml:space="preserve">: </w:t>
      </w:r>
      <w:hyperlink r:id="rId8" w:history="1">
        <w:r w:rsidRPr="00921B6F">
          <w:rPr>
            <w:rStyle w:val="Lienhypertexte"/>
            <w:lang w:val="fr-CH"/>
          </w:rPr>
          <w:t>http://www.creativite.net/brainstorming-remue-meninges-techniques/mise-en-oeuvre-des-solutions/</w:t>
        </w:r>
      </w:hyperlink>
      <w:r w:rsidR="003E0C34" w:rsidRPr="003E0C34">
        <w:rPr>
          <w:i/>
          <w:lang w:val="fr-CH"/>
        </w:rPr>
        <w:t>, cité ci-dessous.</w:t>
      </w:r>
    </w:p>
    <w:p w:rsidR="004D6F99" w:rsidRPr="004D6F99" w:rsidRDefault="004D6F99" w:rsidP="009C6E1D">
      <w:pPr>
        <w:rPr>
          <w:i/>
          <w:lang w:val="fr-CH"/>
        </w:rPr>
      </w:pPr>
    </w:p>
    <w:p w:rsidR="004D6F99" w:rsidRPr="004D6F99" w:rsidRDefault="004D6F99" w:rsidP="004D6F99">
      <w:pPr>
        <w:shd w:val="clear" w:color="auto" w:fill="FFFFFF"/>
        <w:spacing w:line="240" w:lineRule="auto"/>
        <w:ind w:left="284" w:hanging="284"/>
        <w:outlineLvl w:val="2"/>
        <w:rPr>
          <w:b/>
          <w:i/>
          <w:lang w:val="fr-CH"/>
        </w:rPr>
      </w:pPr>
      <w:r>
        <w:rPr>
          <w:b/>
          <w:i/>
          <w:lang w:val="fr-CH"/>
        </w:rPr>
        <w:t xml:space="preserve">1) </w:t>
      </w:r>
      <w:r w:rsidRPr="004D6F99">
        <w:rPr>
          <w:b/>
          <w:i/>
          <w:lang w:val="fr-CH"/>
        </w:rPr>
        <w:t>Adopter les stratégies pour un impact positif</w:t>
      </w:r>
    </w:p>
    <w:p w:rsidR="004D6F99" w:rsidRPr="004D6F99" w:rsidRDefault="004D6F99" w:rsidP="004D6F99">
      <w:pPr>
        <w:shd w:val="clear" w:color="auto" w:fill="FFFFFF"/>
        <w:spacing w:before="100" w:beforeAutospacing="1" w:after="100" w:afterAutospacing="1" w:line="300" w:lineRule="atLeast"/>
        <w:jc w:val="both"/>
        <w:rPr>
          <w:i/>
          <w:lang w:val="fr-CH"/>
        </w:rPr>
      </w:pPr>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237934</wp:posOffset>
            </wp:positionV>
            <wp:extent cx="4951730" cy="2837815"/>
            <wp:effectExtent l="0" t="0" r="1270" b="635"/>
            <wp:wrapThrough wrapText="bothSides">
              <wp:wrapPolygon edited="0">
                <wp:start x="0" y="0"/>
                <wp:lineTo x="0" y="21460"/>
                <wp:lineTo x="21522" y="21460"/>
                <wp:lineTo x="21522" y="0"/>
                <wp:lineTo x="0" y="0"/>
              </wp:wrapPolygon>
            </wp:wrapThrough>
            <wp:docPr id="2" name="Image 2" descr="http://www.creativite.net/var/galleries/exportation/604_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reativite.net/var/galleries/exportation/604_m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1730" cy="283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6F99">
        <w:rPr>
          <w:i/>
          <w:lang w:val="fr-CH"/>
        </w:rPr>
        <w:t xml:space="preserve">Pour chacune des solutions retenues ou </w:t>
      </w:r>
      <w:r>
        <w:rPr>
          <w:i/>
          <w:lang w:val="fr-CH"/>
        </w:rPr>
        <w:t xml:space="preserve">expérimentées, cela nécessite </w:t>
      </w:r>
      <w:r w:rsidRPr="004D6F99">
        <w:rPr>
          <w:i/>
          <w:lang w:val="fr-CH"/>
        </w:rPr>
        <w:t>:</w:t>
      </w:r>
    </w:p>
    <w:p w:rsidR="004D6F99" w:rsidRPr="004D6F99" w:rsidRDefault="004D6F99" w:rsidP="00615B2E">
      <w:pPr>
        <w:numPr>
          <w:ilvl w:val="0"/>
          <w:numId w:val="22"/>
        </w:numPr>
        <w:shd w:val="clear" w:color="auto" w:fill="FFFFFF"/>
        <w:spacing w:before="100" w:beforeAutospacing="1" w:after="100" w:afterAutospacing="1" w:line="300" w:lineRule="atLeast"/>
        <w:rPr>
          <w:i/>
          <w:lang w:val="fr-CH"/>
        </w:rPr>
      </w:pPr>
      <w:r>
        <w:rPr>
          <w:i/>
          <w:lang w:val="fr-CH"/>
        </w:rPr>
        <w:t>D’</w:t>
      </w:r>
      <w:r w:rsidRPr="004D6F99">
        <w:rPr>
          <w:i/>
          <w:lang w:val="fr-CH"/>
        </w:rPr>
        <w:t>identifier ou anticiper les principaux impacts positifs et les actions à poursuivre,</w:t>
      </w:r>
    </w:p>
    <w:p w:rsidR="004D6F99" w:rsidRPr="004D6F99" w:rsidRDefault="004D6F99" w:rsidP="00615B2E">
      <w:pPr>
        <w:numPr>
          <w:ilvl w:val="0"/>
          <w:numId w:val="22"/>
        </w:numPr>
        <w:shd w:val="clear" w:color="auto" w:fill="FFFFFF"/>
        <w:spacing w:before="100" w:beforeAutospacing="1" w:after="100" w:afterAutospacing="1" w:line="300" w:lineRule="atLeast"/>
        <w:rPr>
          <w:i/>
          <w:lang w:val="fr-CH"/>
        </w:rPr>
      </w:pPr>
      <w:r>
        <w:rPr>
          <w:i/>
          <w:lang w:val="fr-CH"/>
        </w:rPr>
        <w:t>D’</w:t>
      </w:r>
      <w:r w:rsidRPr="004D6F99">
        <w:rPr>
          <w:i/>
          <w:lang w:val="fr-CH"/>
        </w:rPr>
        <w:t>identifier ou anticiper les impacts négatifs et les mesures à apporter pour corriger,</w:t>
      </w:r>
    </w:p>
    <w:p w:rsidR="004D6F99" w:rsidRDefault="004D6F99" w:rsidP="00615B2E">
      <w:pPr>
        <w:numPr>
          <w:ilvl w:val="0"/>
          <w:numId w:val="22"/>
        </w:numPr>
        <w:shd w:val="clear" w:color="auto" w:fill="FFFFFF"/>
        <w:spacing w:before="100" w:beforeAutospacing="1" w:line="300" w:lineRule="atLeast"/>
        <w:rPr>
          <w:i/>
          <w:lang w:val="fr-CH"/>
        </w:rPr>
      </w:pPr>
      <w:r>
        <w:rPr>
          <w:i/>
          <w:lang w:val="fr-CH"/>
        </w:rPr>
        <w:t>D’</w:t>
      </w:r>
      <w:r w:rsidRPr="004D6F99">
        <w:rPr>
          <w:i/>
          <w:lang w:val="fr-CH"/>
        </w:rPr>
        <w:t>identifier les avantages spécifiques et adopter les nouvelles stratégies.</w:t>
      </w:r>
    </w:p>
    <w:p w:rsidR="004D6F99" w:rsidRDefault="004D6F99" w:rsidP="001D55D7">
      <w:pPr>
        <w:shd w:val="clear" w:color="auto" w:fill="FFFFFF"/>
        <w:spacing w:before="100" w:beforeAutospacing="1" w:line="300" w:lineRule="atLeast"/>
        <w:ind w:left="360"/>
        <w:rPr>
          <w:i/>
          <w:lang w:val="fr-CH"/>
        </w:rPr>
      </w:pPr>
    </w:p>
    <w:p w:rsidR="004D6F99" w:rsidRPr="004D6F99" w:rsidRDefault="004D6F99" w:rsidP="00615B2E">
      <w:pPr>
        <w:pStyle w:val="Paragraphedeliste"/>
        <w:numPr>
          <w:ilvl w:val="1"/>
          <w:numId w:val="22"/>
        </w:numPr>
        <w:shd w:val="clear" w:color="auto" w:fill="FFFFFF"/>
        <w:spacing w:line="240" w:lineRule="auto"/>
        <w:ind w:left="284" w:hanging="284"/>
        <w:outlineLvl w:val="2"/>
        <w:rPr>
          <w:b/>
          <w:i/>
          <w:lang w:val="fr-CH"/>
        </w:rPr>
      </w:pPr>
      <w:r w:rsidRPr="004D6F99">
        <w:rPr>
          <w:b/>
          <w:i/>
          <w:lang w:val="fr-CH"/>
        </w:rPr>
        <w:t xml:space="preserve">Planifier les principales actions de la mise en </w:t>
      </w:r>
      <w:proofErr w:type="spellStart"/>
      <w:r w:rsidRPr="004D6F99">
        <w:rPr>
          <w:b/>
          <w:i/>
          <w:lang w:val="fr-CH"/>
        </w:rPr>
        <w:t>oeuvre</w:t>
      </w:r>
      <w:proofErr w:type="spellEnd"/>
      <w:r w:rsidRPr="004D6F99">
        <w:rPr>
          <w:b/>
          <w:i/>
          <w:lang w:val="fr-CH"/>
        </w:rPr>
        <w:t xml:space="preserve"> des solutions</w:t>
      </w:r>
    </w:p>
    <w:p w:rsidR="004D6F99" w:rsidRPr="004D6F99" w:rsidRDefault="004D6F99" w:rsidP="004D6F99">
      <w:pPr>
        <w:shd w:val="clear" w:color="auto" w:fill="FFFFFF"/>
        <w:spacing w:before="100" w:beforeAutospacing="1" w:after="100" w:afterAutospacing="1" w:line="300" w:lineRule="atLeast"/>
        <w:jc w:val="both"/>
        <w:rPr>
          <w:i/>
          <w:lang w:val="fr-CH"/>
        </w:rPr>
      </w:pPr>
      <w:r w:rsidRPr="004D6F99">
        <w:rPr>
          <w:i/>
          <w:lang w:val="fr-CH"/>
        </w:rPr>
        <w:t xml:space="preserve">Pour préparer la mise en </w:t>
      </w:r>
      <w:proofErr w:type="spellStart"/>
      <w:r w:rsidRPr="004D6F99">
        <w:rPr>
          <w:i/>
          <w:lang w:val="fr-CH"/>
        </w:rPr>
        <w:t>oeuvre</w:t>
      </w:r>
      <w:proofErr w:type="spellEnd"/>
      <w:r w:rsidRPr="004D6F99">
        <w:rPr>
          <w:i/>
          <w:lang w:val="fr-CH"/>
        </w:rPr>
        <w:t xml:space="preserve"> d'une solution, un projet pilote, une expérimentation, cela nécessite de :</w:t>
      </w:r>
    </w:p>
    <w:p w:rsidR="004D6F99" w:rsidRPr="004D6F99" w:rsidRDefault="004D6F99" w:rsidP="00615B2E">
      <w:pPr>
        <w:numPr>
          <w:ilvl w:val="0"/>
          <w:numId w:val="23"/>
        </w:numPr>
        <w:shd w:val="clear" w:color="auto" w:fill="FFFFFF"/>
        <w:spacing w:before="100" w:beforeAutospacing="1" w:after="100" w:afterAutospacing="1" w:line="300" w:lineRule="atLeast"/>
        <w:rPr>
          <w:i/>
          <w:lang w:val="fr-CH"/>
        </w:rPr>
      </w:pPr>
      <w:proofErr w:type="gramStart"/>
      <w:r w:rsidRPr="004D6F99">
        <w:rPr>
          <w:i/>
          <w:lang w:val="fr-CH"/>
        </w:rPr>
        <w:t>déterminer</w:t>
      </w:r>
      <w:proofErr w:type="gramEnd"/>
      <w:r w:rsidRPr="004D6F99">
        <w:rPr>
          <w:i/>
          <w:lang w:val="fr-CH"/>
        </w:rPr>
        <w:t xml:space="preserve"> les objectifs de réalisation,</w:t>
      </w:r>
    </w:p>
    <w:p w:rsidR="004D6F99" w:rsidRPr="004D6F99" w:rsidRDefault="004D6F99" w:rsidP="00615B2E">
      <w:pPr>
        <w:numPr>
          <w:ilvl w:val="0"/>
          <w:numId w:val="23"/>
        </w:numPr>
        <w:shd w:val="clear" w:color="auto" w:fill="FFFFFF"/>
        <w:spacing w:before="100" w:beforeAutospacing="1" w:after="100" w:afterAutospacing="1" w:line="300" w:lineRule="atLeast"/>
        <w:rPr>
          <w:i/>
          <w:lang w:val="fr-CH"/>
        </w:rPr>
      </w:pPr>
      <w:proofErr w:type="gramStart"/>
      <w:r w:rsidRPr="004D6F99">
        <w:rPr>
          <w:i/>
          <w:lang w:val="fr-CH"/>
        </w:rPr>
        <w:t>énumérer</w:t>
      </w:r>
      <w:proofErr w:type="gramEnd"/>
      <w:r w:rsidRPr="004D6F99">
        <w:rPr>
          <w:i/>
          <w:lang w:val="fr-CH"/>
        </w:rPr>
        <w:t xml:space="preserve"> les tâches à réaliser,</w:t>
      </w:r>
    </w:p>
    <w:p w:rsidR="004D6F99" w:rsidRPr="004D6F99" w:rsidRDefault="004D6F99" w:rsidP="00615B2E">
      <w:pPr>
        <w:numPr>
          <w:ilvl w:val="0"/>
          <w:numId w:val="23"/>
        </w:numPr>
        <w:shd w:val="clear" w:color="auto" w:fill="FFFFFF"/>
        <w:spacing w:before="100" w:beforeAutospacing="1" w:after="100" w:afterAutospacing="1" w:line="300" w:lineRule="atLeast"/>
        <w:rPr>
          <w:i/>
          <w:lang w:val="fr-CH"/>
        </w:rPr>
      </w:pPr>
      <w:proofErr w:type="gramStart"/>
      <w:r w:rsidRPr="004D6F99">
        <w:rPr>
          <w:i/>
          <w:lang w:val="fr-CH"/>
        </w:rPr>
        <w:t>identifier</w:t>
      </w:r>
      <w:proofErr w:type="gramEnd"/>
      <w:r w:rsidRPr="004D6F99">
        <w:rPr>
          <w:i/>
          <w:lang w:val="fr-CH"/>
        </w:rPr>
        <w:t xml:space="preserve"> les indices de réussite de chaque tâche,</w:t>
      </w:r>
    </w:p>
    <w:p w:rsidR="004D6F99" w:rsidRPr="004D6F99" w:rsidRDefault="004D6F99" w:rsidP="00615B2E">
      <w:pPr>
        <w:numPr>
          <w:ilvl w:val="0"/>
          <w:numId w:val="23"/>
        </w:numPr>
        <w:shd w:val="clear" w:color="auto" w:fill="FFFFFF"/>
        <w:spacing w:before="100" w:beforeAutospacing="1" w:after="100" w:afterAutospacing="1" w:line="300" w:lineRule="atLeast"/>
        <w:rPr>
          <w:i/>
          <w:lang w:val="fr-CH"/>
        </w:rPr>
      </w:pPr>
      <w:proofErr w:type="gramStart"/>
      <w:r w:rsidRPr="004D6F99">
        <w:rPr>
          <w:i/>
          <w:lang w:val="fr-CH"/>
        </w:rPr>
        <w:t>nommer</w:t>
      </w:r>
      <w:proofErr w:type="gramEnd"/>
      <w:r w:rsidRPr="004D6F99">
        <w:rPr>
          <w:i/>
          <w:lang w:val="fr-CH"/>
        </w:rPr>
        <w:t xml:space="preserve"> les responsables et fixer l’échéancier.</w:t>
      </w:r>
    </w:p>
    <w:p w:rsidR="001D55D7" w:rsidRDefault="004D6F99" w:rsidP="009C6E1D">
      <w:pPr>
        <w:rPr>
          <w:i/>
          <w:lang w:val="fr-CH"/>
        </w:rPr>
      </w:pPr>
      <w:r w:rsidRPr="001D55D7">
        <w:rPr>
          <w:i/>
          <w:lang w:val="fr-CH"/>
        </w:rPr>
        <w:lastRenderedPageBreak/>
        <w:t xml:space="preserve">Nous proposons aux élèves de former </w:t>
      </w:r>
      <w:r w:rsidR="001D55D7">
        <w:rPr>
          <w:i/>
          <w:lang w:val="fr-CH"/>
        </w:rPr>
        <w:t xml:space="preserve">5 groupes, un par problématique évoquée à la leçon 3 : </w:t>
      </w:r>
    </w:p>
    <w:p w:rsidR="001D55D7" w:rsidRDefault="001D55D7" w:rsidP="009C6E1D">
      <w:pPr>
        <w:rPr>
          <w:i/>
          <w:lang w:val="fr-CH"/>
        </w:rPr>
      </w:pPr>
    </w:p>
    <w:p w:rsidR="001D55D7" w:rsidRPr="001D55D7" w:rsidRDefault="001D55D7" w:rsidP="00615B2E">
      <w:pPr>
        <w:pStyle w:val="Paragraphedeliste"/>
        <w:numPr>
          <w:ilvl w:val="0"/>
          <w:numId w:val="22"/>
        </w:numPr>
        <w:rPr>
          <w:i/>
          <w:lang w:val="fr-CH"/>
        </w:rPr>
      </w:pPr>
      <w:proofErr w:type="gramStart"/>
      <w:r w:rsidRPr="001D55D7">
        <w:rPr>
          <w:i/>
          <w:lang w:val="fr-CH"/>
        </w:rPr>
        <w:t>augmentation</w:t>
      </w:r>
      <w:proofErr w:type="gramEnd"/>
      <w:r w:rsidRPr="001D55D7">
        <w:rPr>
          <w:i/>
          <w:lang w:val="fr-CH"/>
        </w:rPr>
        <w:t xml:space="preserve"> de</w:t>
      </w:r>
      <w:r>
        <w:rPr>
          <w:i/>
          <w:lang w:val="fr-CH"/>
        </w:rPr>
        <w:t xml:space="preserve"> </w:t>
      </w:r>
      <w:r w:rsidRPr="001D55D7">
        <w:rPr>
          <w:i/>
          <w:lang w:val="fr-CH"/>
        </w:rPr>
        <w:t>la consommation d’énergie</w:t>
      </w:r>
    </w:p>
    <w:p w:rsidR="001D55D7" w:rsidRPr="001D55D7" w:rsidRDefault="001D55D7" w:rsidP="00615B2E">
      <w:pPr>
        <w:pStyle w:val="Paragraphedeliste"/>
        <w:numPr>
          <w:ilvl w:val="0"/>
          <w:numId w:val="22"/>
        </w:numPr>
        <w:rPr>
          <w:i/>
          <w:lang w:val="fr-CH"/>
        </w:rPr>
      </w:pPr>
      <w:proofErr w:type="gramStart"/>
      <w:r w:rsidRPr="001D55D7">
        <w:rPr>
          <w:i/>
          <w:lang w:val="fr-CH"/>
        </w:rPr>
        <w:t>dépendance</w:t>
      </w:r>
      <w:proofErr w:type="gramEnd"/>
      <w:r w:rsidRPr="001D55D7">
        <w:rPr>
          <w:i/>
          <w:lang w:val="fr-CH"/>
        </w:rPr>
        <w:t xml:space="preserve"> de l’étranger</w:t>
      </w:r>
    </w:p>
    <w:p w:rsidR="001D55D7" w:rsidRPr="001D55D7" w:rsidRDefault="001D55D7" w:rsidP="00615B2E">
      <w:pPr>
        <w:pStyle w:val="Paragraphedeliste"/>
        <w:numPr>
          <w:ilvl w:val="0"/>
          <w:numId w:val="22"/>
        </w:numPr>
        <w:rPr>
          <w:i/>
          <w:lang w:val="fr-CH"/>
        </w:rPr>
      </w:pPr>
      <w:proofErr w:type="gramStart"/>
      <w:r w:rsidRPr="001D55D7">
        <w:rPr>
          <w:i/>
          <w:lang w:val="fr-CH"/>
        </w:rPr>
        <w:t>fluctuation</w:t>
      </w:r>
      <w:proofErr w:type="gramEnd"/>
      <w:r w:rsidRPr="001D55D7">
        <w:rPr>
          <w:i/>
          <w:lang w:val="fr-CH"/>
        </w:rPr>
        <w:t xml:space="preserve"> des prix de l’énergie</w:t>
      </w:r>
    </w:p>
    <w:p w:rsidR="001D55D7" w:rsidRPr="001D55D7" w:rsidRDefault="001D55D7" w:rsidP="00615B2E">
      <w:pPr>
        <w:pStyle w:val="Paragraphedeliste"/>
        <w:numPr>
          <w:ilvl w:val="0"/>
          <w:numId w:val="22"/>
        </w:numPr>
        <w:rPr>
          <w:i/>
          <w:lang w:val="fr-CH"/>
        </w:rPr>
      </w:pPr>
      <w:proofErr w:type="gramStart"/>
      <w:r w:rsidRPr="001D55D7">
        <w:rPr>
          <w:i/>
          <w:lang w:val="fr-CH"/>
        </w:rPr>
        <w:t>épuisement</w:t>
      </w:r>
      <w:proofErr w:type="gramEnd"/>
      <w:r w:rsidRPr="001D55D7">
        <w:rPr>
          <w:i/>
          <w:lang w:val="fr-CH"/>
        </w:rPr>
        <w:t xml:space="preserve"> des sources d’énergie fossile</w:t>
      </w:r>
    </w:p>
    <w:p w:rsidR="001D55D7" w:rsidRPr="001D55D7" w:rsidRDefault="001D55D7" w:rsidP="00615B2E">
      <w:pPr>
        <w:pStyle w:val="Paragraphedeliste"/>
        <w:numPr>
          <w:ilvl w:val="0"/>
          <w:numId w:val="22"/>
        </w:numPr>
        <w:rPr>
          <w:i/>
          <w:lang w:val="fr-CH"/>
        </w:rPr>
      </w:pPr>
      <w:proofErr w:type="gramStart"/>
      <w:r w:rsidRPr="001D55D7">
        <w:rPr>
          <w:i/>
          <w:lang w:val="fr-CH"/>
        </w:rPr>
        <w:t>réch</w:t>
      </w:r>
      <w:r>
        <w:rPr>
          <w:i/>
          <w:lang w:val="fr-CH"/>
        </w:rPr>
        <w:t>au</w:t>
      </w:r>
      <w:r w:rsidRPr="001D55D7">
        <w:rPr>
          <w:i/>
          <w:lang w:val="fr-CH"/>
        </w:rPr>
        <w:t>ffement</w:t>
      </w:r>
      <w:proofErr w:type="gramEnd"/>
      <w:r w:rsidRPr="001D55D7">
        <w:rPr>
          <w:i/>
          <w:lang w:val="fr-CH"/>
        </w:rPr>
        <w:t xml:space="preserve"> climatique en raison d’un excédent de CO2 dans l’atmosphère</w:t>
      </w:r>
    </w:p>
    <w:p w:rsidR="001D55D7" w:rsidRDefault="001D55D7" w:rsidP="009C6E1D">
      <w:pPr>
        <w:rPr>
          <w:i/>
          <w:lang w:val="fr-CH"/>
        </w:rPr>
      </w:pPr>
    </w:p>
    <w:p w:rsidR="004D6F99" w:rsidRPr="001D55D7" w:rsidRDefault="001D55D7" w:rsidP="009C6E1D">
      <w:pPr>
        <w:rPr>
          <w:i/>
          <w:lang w:val="fr-CH"/>
        </w:rPr>
      </w:pPr>
      <w:r>
        <w:rPr>
          <w:i/>
          <w:lang w:val="fr-CH"/>
        </w:rPr>
        <w:t>Chaque groupe</w:t>
      </w:r>
      <w:r w:rsidR="004D6F99" w:rsidRPr="001D55D7">
        <w:rPr>
          <w:i/>
          <w:lang w:val="fr-CH"/>
        </w:rPr>
        <w:t xml:space="preserve"> </w:t>
      </w:r>
      <w:r>
        <w:rPr>
          <w:i/>
          <w:lang w:val="fr-CH"/>
        </w:rPr>
        <w:t xml:space="preserve">s’attaque à l’un des problèmes de la leçon 3 et </w:t>
      </w:r>
      <w:r w:rsidR="004D6F99" w:rsidRPr="001D55D7">
        <w:rPr>
          <w:i/>
          <w:lang w:val="fr-CH"/>
        </w:rPr>
        <w:t>complète un tableau selon ce modèle</w:t>
      </w:r>
      <w:r>
        <w:rPr>
          <w:i/>
          <w:lang w:val="fr-CH"/>
        </w:rPr>
        <w:t xml:space="preserve"> sur un transparent distribué au préalable par l’enseignant à chacun des groupes</w:t>
      </w:r>
      <w:r w:rsidR="004D6F99" w:rsidRPr="001D55D7">
        <w:rPr>
          <w:i/>
          <w:lang w:val="fr-CH"/>
        </w:rPr>
        <w:t xml:space="preserve"> : </w:t>
      </w:r>
    </w:p>
    <w:p w:rsidR="004D6F99" w:rsidRDefault="004D6F99" w:rsidP="009C6E1D">
      <w:pPr>
        <w:rPr>
          <w:b/>
          <w:i/>
          <w:lang w:val="fr-CH"/>
        </w:rPr>
      </w:pPr>
    </w:p>
    <w:tbl>
      <w:tblPr>
        <w:tblStyle w:val="Grilledutableau"/>
        <w:tblW w:w="0" w:type="auto"/>
        <w:tblLook w:val="04A0" w:firstRow="1" w:lastRow="0" w:firstColumn="1" w:lastColumn="0" w:noHBand="0" w:noVBand="1"/>
      </w:tblPr>
      <w:tblGrid>
        <w:gridCol w:w="1548"/>
        <w:gridCol w:w="1548"/>
        <w:gridCol w:w="1548"/>
        <w:gridCol w:w="1548"/>
        <w:gridCol w:w="1548"/>
        <w:gridCol w:w="1548"/>
      </w:tblGrid>
      <w:tr w:rsidR="001D55D7" w:rsidRPr="009F5FFB" w:rsidTr="001D55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88" w:type="dxa"/>
            <w:gridSpan w:val="6"/>
          </w:tcPr>
          <w:p w:rsidR="001D55D7" w:rsidRDefault="001D55D7" w:rsidP="001D55D7">
            <w:pPr>
              <w:jc w:val="center"/>
              <w:rPr>
                <w:b w:val="0"/>
                <w:i/>
                <w:lang w:val="fr-CH"/>
              </w:rPr>
            </w:pPr>
            <w:r>
              <w:rPr>
                <w:b w:val="0"/>
                <w:i/>
                <w:lang w:val="fr-CH"/>
              </w:rPr>
              <w:t>PROBLEME </w:t>
            </w:r>
            <w:r w:rsidR="003E0C34">
              <w:rPr>
                <w:b w:val="0"/>
                <w:i/>
                <w:lang w:val="fr-CH"/>
              </w:rPr>
              <w:t xml:space="preserve">1 </w:t>
            </w:r>
            <w:r>
              <w:rPr>
                <w:b w:val="0"/>
                <w:i/>
                <w:lang w:val="fr-CH"/>
              </w:rPr>
              <w:t>: Augmentation de la consommation d’énergie (par exemple)</w:t>
            </w:r>
          </w:p>
        </w:tc>
      </w:tr>
      <w:tr w:rsidR="004D6F99" w:rsidTr="004D6F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4D6F99" w:rsidRDefault="001D55D7" w:rsidP="009C6E1D">
            <w:pPr>
              <w:rPr>
                <w:b/>
                <w:i/>
                <w:lang w:val="fr-CH"/>
              </w:rPr>
            </w:pPr>
            <w:r>
              <w:rPr>
                <w:b/>
                <w:i/>
                <w:lang w:val="fr-CH"/>
              </w:rPr>
              <w:t>Idée</w:t>
            </w:r>
          </w:p>
        </w:tc>
        <w:tc>
          <w:tcPr>
            <w:tcW w:w="1548" w:type="dxa"/>
          </w:tcPr>
          <w:p w:rsidR="004D6F99" w:rsidRDefault="001D55D7" w:rsidP="009C6E1D">
            <w:pPr>
              <w:cnfStyle w:val="000000100000" w:firstRow="0" w:lastRow="0" w:firstColumn="0" w:lastColumn="0" w:oddVBand="0" w:evenVBand="0" w:oddHBand="1" w:evenHBand="0" w:firstRowFirstColumn="0" w:firstRowLastColumn="0" w:lastRowFirstColumn="0" w:lastRowLastColumn="0"/>
              <w:rPr>
                <w:b/>
                <w:i/>
                <w:lang w:val="fr-CH"/>
              </w:rPr>
            </w:pPr>
            <w:r>
              <w:rPr>
                <w:b/>
                <w:i/>
                <w:lang w:val="fr-CH"/>
              </w:rPr>
              <w:t>Impact positif</w:t>
            </w:r>
          </w:p>
        </w:tc>
        <w:tc>
          <w:tcPr>
            <w:tcW w:w="1548" w:type="dxa"/>
          </w:tcPr>
          <w:p w:rsidR="004D6F99" w:rsidRDefault="001D55D7" w:rsidP="009C6E1D">
            <w:pPr>
              <w:cnfStyle w:val="000000100000" w:firstRow="0" w:lastRow="0" w:firstColumn="0" w:lastColumn="0" w:oddVBand="0" w:evenVBand="0" w:oddHBand="1" w:evenHBand="0" w:firstRowFirstColumn="0" w:firstRowLastColumn="0" w:lastRowFirstColumn="0" w:lastRowLastColumn="0"/>
              <w:rPr>
                <w:b/>
                <w:i/>
                <w:lang w:val="fr-CH"/>
              </w:rPr>
            </w:pPr>
            <w:r>
              <w:rPr>
                <w:b/>
                <w:i/>
                <w:lang w:val="fr-CH"/>
              </w:rPr>
              <w:t>Actions à poursuivre</w:t>
            </w:r>
          </w:p>
        </w:tc>
        <w:tc>
          <w:tcPr>
            <w:tcW w:w="1548" w:type="dxa"/>
          </w:tcPr>
          <w:p w:rsidR="004D6F99" w:rsidRDefault="001D55D7" w:rsidP="009C6E1D">
            <w:pPr>
              <w:cnfStyle w:val="000000100000" w:firstRow="0" w:lastRow="0" w:firstColumn="0" w:lastColumn="0" w:oddVBand="0" w:evenVBand="0" w:oddHBand="1" w:evenHBand="0" w:firstRowFirstColumn="0" w:firstRowLastColumn="0" w:lastRowFirstColumn="0" w:lastRowLastColumn="0"/>
              <w:rPr>
                <w:b/>
                <w:i/>
                <w:lang w:val="fr-CH"/>
              </w:rPr>
            </w:pPr>
            <w:r>
              <w:rPr>
                <w:b/>
                <w:i/>
                <w:lang w:val="fr-CH"/>
              </w:rPr>
              <w:t>Impacts négatifs</w:t>
            </w:r>
          </w:p>
        </w:tc>
        <w:tc>
          <w:tcPr>
            <w:tcW w:w="1548" w:type="dxa"/>
          </w:tcPr>
          <w:p w:rsidR="004D6F99" w:rsidRDefault="001D55D7" w:rsidP="009C6E1D">
            <w:pPr>
              <w:cnfStyle w:val="000000100000" w:firstRow="0" w:lastRow="0" w:firstColumn="0" w:lastColumn="0" w:oddVBand="0" w:evenVBand="0" w:oddHBand="1" w:evenHBand="0" w:firstRowFirstColumn="0" w:firstRowLastColumn="0" w:lastRowFirstColumn="0" w:lastRowLastColumn="0"/>
              <w:rPr>
                <w:b/>
                <w:i/>
                <w:lang w:val="fr-CH"/>
              </w:rPr>
            </w:pPr>
            <w:r>
              <w:rPr>
                <w:b/>
                <w:i/>
                <w:lang w:val="fr-CH"/>
              </w:rPr>
              <w:t>Correctifs à apporter</w:t>
            </w:r>
          </w:p>
        </w:tc>
        <w:tc>
          <w:tcPr>
            <w:tcW w:w="1548" w:type="dxa"/>
          </w:tcPr>
          <w:p w:rsidR="004D6F99" w:rsidRDefault="001D55D7" w:rsidP="009C6E1D">
            <w:pPr>
              <w:cnfStyle w:val="000000100000" w:firstRow="0" w:lastRow="0" w:firstColumn="0" w:lastColumn="0" w:oddVBand="0" w:evenVBand="0" w:oddHBand="1" w:evenHBand="0" w:firstRowFirstColumn="0" w:firstRowLastColumn="0" w:lastRowFirstColumn="0" w:lastRowLastColumn="0"/>
              <w:rPr>
                <w:b/>
                <w:i/>
                <w:lang w:val="fr-CH"/>
              </w:rPr>
            </w:pPr>
            <w:r>
              <w:rPr>
                <w:b/>
                <w:i/>
                <w:lang w:val="fr-CH"/>
              </w:rPr>
              <w:t>Avantages stratégiques</w:t>
            </w:r>
          </w:p>
        </w:tc>
      </w:tr>
      <w:tr w:rsidR="004D6F99" w:rsidTr="001D55D7">
        <w:trPr>
          <w:cnfStyle w:val="000000010000" w:firstRow="0" w:lastRow="0" w:firstColumn="0" w:lastColumn="0" w:oddVBand="0" w:evenVBand="0" w:oddHBand="0" w:evenHBand="1" w:firstRowFirstColumn="0" w:firstRowLastColumn="0" w:lastRowFirstColumn="0" w:lastRowLastColumn="0"/>
          <w:trHeight w:val="5179"/>
        </w:trPr>
        <w:tc>
          <w:tcPr>
            <w:cnfStyle w:val="001000000000" w:firstRow="0" w:lastRow="0" w:firstColumn="1" w:lastColumn="0" w:oddVBand="0" w:evenVBand="0" w:oddHBand="0" w:evenHBand="0" w:firstRowFirstColumn="0" w:firstRowLastColumn="0" w:lastRowFirstColumn="0" w:lastRowLastColumn="0"/>
            <w:tcW w:w="1548" w:type="dxa"/>
          </w:tcPr>
          <w:p w:rsidR="004D6F99" w:rsidRDefault="004D6F99" w:rsidP="009C6E1D">
            <w:pPr>
              <w:rPr>
                <w:b/>
                <w:i/>
                <w:lang w:val="fr-CH"/>
              </w:rPr>
            </w:pPr>
          </w:p>
        </w:tc>
        <w:tc>
          <w:tcPr>
            <w:tcW w:w="1548" w:type="dxa"/>
          </w:tcPr>
          <w:p w:rsidR="004D6F99" w:rsidRDefault="004D6F99" w:rsidP="009C6E1D">
            <w:pPr>
              <w:cnfStyle w:val="000000010000" w:firstRow="0" w:lastRow="0" w:firstColumn="0" w:lastColumn="0" w:oddVBand="0" w:evenVBand="0" w:oddHBand="0" w:evenHBand="1" w:firstRowFirstColumn="0" w:firstRowLastColumn="0" w:lastRowFirstColumn="0" w:lastRowLastColumn="0"/>
              <w:rPr>
                <w:b/>
                <w:i/>
                <w:lang w:val="fr-CH"/>
              </w:rPr>
            </w:pPr>
          </w:p>
        </w:tc>
        <w:tc>
          <w:tcPr>
            <w:tcW w:w="1548" w:type="dxa"/>
          </w:tcPr>
          <w:p w:rsidR="004D6F99" w:rsidRDefault="004D6F99" w:rsidP="009C6E1D">
            <w:pPr>
              <w:cnfStyle w:val="000000010000" w:firstRow="0" w:lastRow="0" w:firstColumn="0" w:lastColumn="0" w:oddVBand="0" w:evenVBand="0" w:oddHBand="0" w:evenHBand="1" w:firstRowFirstColumn="0" w:firstRowLastColumn="0" w:lastRowFirstColumn="0" w:lastRowLastColumn="0"/>
              <w:rPr>
                <w:b/>
                <w:i/>
                <w:lang w:val="fr-CH"/>
              </w:rPr>
            </w:pPr>
          </w:p>
        </w:tc>
        <w:tc>
          <w:tcPr>
            <w:tcW w:w="1548" w:type="dxa"/>
          </w:tcPr>
          <w:p w:rsidR="004D6F99" w:rsidRDefault="004D6F99" w:rsidP="009C6E1D">
            <w:pPr>
              <w:cnfStyle w:val="000000010000" w:firstRow="0" w:lastRow="0" w:firstColumn="0" w:lastColumn="0" w:oddVBand="0" w:evenVBand="0" w:oddHBand="0" w:evenHBand="1" w:firstRowFirstColumn="0" w:firstRowLastColumn="0" w:lastRowFirstColumn="0" w:lastRowLastColumn="0"/>
              <w:rPr>
                <w:b/>
                <w:i/>
                <w:lang w:val="fr-CH"/>
              </w:rPr>
            </w:pPr>
          </w:p>
        </w:tc>
        <w:tc>
          <w:tcPr>
            <w:tcW w:w="1548" w:type="dxa"/>
          </w:tcPr>
          <w:p w:rsidR="004D6F99" w:rsidRDefault="004D6F99" w:rsidP="009C6E1D">
            <w:pPr>
              <w:cnfStyle w:val="000000010000" w:firstRow="0" w:lastRow="0" w:firstColumn="0" w:lastColumn="0" w:oddVBand="0" w:evenVBand="0" w:oddHBand="0" w:evenHBand="1" w:firstRowFirstColumn="0" w:firstRowLastColumn="0" w:lastRowFirstColumn="0" w:lastRowLastColumn="0"/>
              <w:rPr>
                <w:b/>
                <w:i/>
                <w:lang w:val="fr-CH"/>
              </w:rPr>
            </w:pPr>
          </w:p>
        </w:tc>
        <w:tc>
          <w:tcPr>
            <w:tcW w:w="1548" w:type="dxa"/>
          </w:tcPr>
          <w:p w:rsidR="004D6F99" w:rsidRDefault="004D6F99" w:rsidP="009C6E1D">
            <w:pPr>
              <w:cnfStyle w:val="000000010000" w:firstRow="0" w:lastRow="0" w:firstColumn="0" w:lastColumn="0" w:oddVBand="0" w:evenVBand="0" w:oddHBand="0" w:evenHBand="1" w:firstRowFirstColumn="0" w:firstRowLastColumn="0" w:lastRowFirstColumn="0" w:lastRowLastColumn="0"/>
              <w:rPr>
                <w:b/>
                <w:i/>
                <w:lang w:val="fr-CH"/>
              </w:rPr>
            </w:pPr>
          </w:p>
        </w:tc>
      </w:tr>
    </w:tbl>
    <w:p w:rsidR="004D6F99" w:rsidRDefault="004D6F99" w:rsidP="009C6E1D">
      <w:pPr>
        <w:rPr>
          <w:b/>
          <w:i/>
          <w:lang w:val="fr-CH"/>
        </w:rPr>
      </w:pPr>
    </w:p>
    <w:p w:rsidR="001D55D7" w:rsidRDefault="001D55D7" w:rsidP="009C6E1D">
      <w:pPr>
        <w:rPr>
          <w:b/>
          <w:i/>
          <w:lang w:val="fr-CH"/>
        </w:rPr>
      </w:pPr>
      <w:r>
        <w:rPr>
          <w:i/>
          <w:lang w:val="fr-CH"/>
        </w:rPr>
        <w:t>L’enseignant passe dans les groupes et discute ou suggère des idées. Une fois le temps écoulé, les propositions des 5 groupes sont projetées et commentées (par l’enseignant ou un délégué du groupe).</w:t>
      </w:r>
    </w:p>
    <w:p w:rsidR="00EC0427" w:rsidRDefault="00EC0427" w:rsidP="009C6E1D">
      <w:pPr>
        <w:rPr>
          <w:b/>
          <w:i/>
          <w:lang w:val="fr-CH"/>
        </w:rPr>
      </w:pPr>
    </w:p>
    <w:p w:rsidR="00EC0427" w:rsidRDefault="007B4734" w:rsidP="009C6E1D">
      <w:pPr>
        <w:rPr>
          <w:b/>
          <w:i/>
          <w:lang w:val="fr-CH"/>
        </w:rPr>
      </w:pPr>
      <w:r>
        <w:rPr>
          <w:b/>
          <w:i/>
          <w:lang w:val="fr-CH"/>
        </w:rPr>
        <w:t>2.2</w:t>
      </w:r>
      <w:r w:rsidR="00EC0427">
        <w:rPr>
          <w:b/>
          <w:i/>
          <w:lang w:val="fr-CH"/>
        </w:rPr>
        <w:t>) La stratégie énergétique 2050</w:t>
      </w:r>
      <w:r w:rsidR="005518E6">
        <w:rPr>
          <w:b/>
          <w:i/>
          <w:lang w:val="fr-CH"/>
        </w:rPr>
        <w:t xml:space="preserve"> – 1</w:t>
      </w:r>
      <w:r w:rsidR="0062574B">
        <w:rPr>
          <w:b/>
          <w:i/>
          <w:lang w:val="fr-CH"/>
        </w:rPr>
        <w:t>5</w:t>
      </w:r>
      <w:r w:rsidR="005518E6">
        <w:rPr>
          <w:b/>
          <w:i/>
          <w:lang w:val="fr-CH"/>
        </w:rPr>
        <w:t>’</w:t>
      </w:r>
    </w:p>
    <w:p w:rsidR="007B4734" w:rsidRDefault="007B4734" w:rsidP="009C6E1D">
      <w:pPr>
        <w:rPr>
          <w:b/>
          <w:i/>
          <w:lang w:val="fr-CH"/>
        </w:rPr>
      </w:pPr>
    </w:p>
    <w:p w:rsidR="007B4734" w:rsidRDefault="00853E34" w:rsidP="009C6E1D">
      <w:pPr>
        <w:rPr>
          <w:i/>
          <w:lang w:val="fr-CH"/>
        </w:rPr>
      </w:pPr>
      <w:r>
        <w:rPr>
          <w:i/>
          <w:noProof/>
          <w:lang w:val="fr-CH"/>
        </w:rPr>
        <w:drawing>
          <wp:anchor distT="0" distB="0" distL="114300" distR="114300" simplePos="0" relativeHeight="251659264" behindDoc="0" locked="0" layoutInCell="1" allowOverlap="1">
            <wp:simplePos x="0" y="0"/>
            <wp:positionH relativeFrom="margin">
              <wp:align>left</wp:align>
            </wp:positionH>
            <wp:positionV relativeFrom="paragraph">
              <wp:posOffset>17145</wp:posOffset>
            </wp:positionV>
            <wp:extent cx="2837180" cy="1983740"/>
            <wp:effectExtent l="0" t="0" r="1270" b="0"/>
            <wp:wrapThrough wrapText="bothSides">
              <wp:wrapPolygon edited="0">
                <wp:start x="0" y="0"/>
                <wp:lineTo x="0" y="21365"/>
                <wp:lineTo x="21465" y="21365"/>
                <wp:lineTo x="21465"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7180" cy="1983740"/>
                    </a:xfrm>
                    <a:prstGeom prst="rect">
                      <a:avLst/>
                    </a:prstGeom>
                    <a:noFill/>
                  </pic:spPr>
                </pic:pic>
              </a:graphicData>
            </a:graphic>
            <wp14:sizeRelH relativeFrom="page">
              <wp14:pctWidth>0</wp14:pctWidth>
            </wp14:sizeRelH>
            <wp14:sizeRelV relativeFrom="page">
              <wp14:pctHeight>0</wp14:pctHeight>
            </wp14:sizeRelV>
          </wp:anchor>
        </w:drawing>
      </w:r>
      <w:r w:rsidR="007B4734" w:rsidRPr="007B4734">
        <w:rPr>
          <w:i/>
          <w:lang w:val="fr-CH"/>
        </w:rPr>
        <w:t>C’est alors que la stratégie énergétique 2050, la « solution officielle » envisagée par la Suisse, telle qu’adoptée en votations populaires le 21 mai 2017, est présentée aux élèves :</w:t>
      </w:r>
    </w:p>
    <w:p w:rsidR="00853E34" w:rsidRDefault="00853E34" w:rsidP="009C6E1D">
      <w:pPr>
        <w:rPr>
          <w:i/>
          <w:lang w:val="fr-CH"/>
        </w:rPr>
      </w:pPr>
    </w:p>
    <w:p w:rsidR="007B4734" w:rsidRDefault="007B4734" w:rsidP="009C6E1D">
      <w:pPr>
        <w:rPr>
          <w:b/>
          <w:i/>
          <w:lang w:val="fr-CH"/>
        </w:rPr>
      </w:pPr>
      <w:r>
        <w:rPr>
          <w:b/>
          <w:i/>
          <w:lang w:val="fr-CH"/>
        </w:rPr>
        <w:t xml:space="preserve"> </w:t>
      </w:r>
      <w:hyperlink r:id="rId11" w:history="1">
        <w:r w:rsidRPr="00921B6F">
          <w:rPr>
            <w:rStyle w:val="Lienhypertexte"/>
            <w:lang w:val="fr-CH"/>
          </w:rPr>
          <w:t>https://youtu.be/h2LoacIuRn0</w:t>
        </w:r>
      </w:hyperlink>
    </w:p>
    <w:p w:rsidR="007B4734" w:rsidRDefault="007B4734" w:rsidP="009C6E1D">
      <w:pPr>
        <w:rPr>
          <w:b/>
          <w:i/>
          <w:lang w:val="fr-CH"/>
        </w:rPr>
      </w:pPr>
    </w:p>
    <w:p w:rsidR="007B4734" w:rsidRDefault="0062574B" w:rsidP="009C6E1D">
      <w:pPr>
        <w:rPr>
          <w:i/>
          <w:lang w:val="fr-CH"/>
        </w:rPr>
      </w:pPr>
      <w:r>
        <w:rPr>
          <w:i/>
          <w:lang w:val="fr-CH"/>
        </w:rPr>
        <w:t xml:space="preserve">Les élèves forment 7 groupes de </w:t>
      </w:r>
      <w:r w:rsidR="008E0C72">
        <w:rPr>
          <w:i/>
          <w:lang w:val="fr-CH"/>
        </w:rPr>
        <w:t xml:space="preserve">3 personnes, </w:t>
      </w:r>
      <w:r w:rsidR="00954EF3">
        <w:rPr>
          <w:i/>
          <w:lang w:val="fr-CH"/>
        </w:rPr>
        <w:t>choisissent l’aspect de cette stratégie énergétique qui les intéresse le plus</w:t>
      </w:r>
      <w:r w:rsidR="00853E34">
        <w:rPr>
          <w:i/>
          <w:lang w:val="fr-CH"/>
        </w:rPr>
        <w:t xml:space="preserve"> parmi ces</w:t>
      </w:r>
      <w:r w:rsidR="008E0C72">
        <w:rPr>
          <w:i/>
          <w:lang w:val="fr-CH"/>
        </w:rPr>
        <w:t xml:space="preserve"> 9</w:t>
      </w:r>
      <w:r w:rsidR="00853E34">
        <w:rPr>
          <w:i/>
          <w:lang w:val="fr-CH"/>
        </w:rPr>
        <w:t xml:space="preserve"> documents</w:t>
      </w:r>
      <w:r>
        <w:rPr>
          <w:i/>
          <w:lang w:val="fr-CH"/>
        </w:rPr>
        <w:t>, sauf le premier et le dernier</w:t>
      </w:r>
      <w:r w:rsidR="00853E34">
        <w:rPr>
          <w:i/>
          <w:lang w:val="fr-CH"/>
        </w:rPr>
        <w:t xml:space="preserve"> : </w:t>
      </w:r>
      <w:hyperlink r:id="rId12" w:history="1">
        <w:r w:rsidR="00853E34" w:rsidRPr="00921B6F">
          <w:rPr>
            <w:rStyle w:val="Lienhypertexte"/>
            <w:lang w:val="fr-CH"/>
          </w:rPr>
          <w:t>https://www.uvek.admin.ch/uvek/fr/home/energie/strategie-energetique-2050/de-quoi-s-agit-il.html</w:t>
        </w:r>
      </w:hyperlink>
      <w:r w:rsidR="00853E34">
        <w:rPr>
          <w:i/>
          <w:lang w:val="fr-CH"/>
        </w:rPr>
        <w:t xml:space="preserve"> (fichiers </w:t>
      </w:r>
      <w:proofErr w:type="spellStart"/>
      <w:r w:rsidR="00853E34">
        <w:rPr>
          <w:i/>
          <w:lang w:val="fr-CH"/>
        </w:rPr>
        <w:t>pdf</w:t>
      </w:r>
      <w:proofErr w:type="spellEnd"/>
      <w:r w:rsidR="00853E34">
        <w:rPr>
          <w:i/>
          <w:lang w:val="fr-CH"/>
        </w:rPr>
        <w:t xml:space="preserve"> joints au dossiers) </w:t>
      </w:r>
      <w:r w:rsidR="00954EF3">
        <w:rPr>
          <w:i/>
          <w:lang w:val="fr-CH"/>
        </w:rPr>
        <w:t xml:space="preserve">et préparent un court résumé oral pour la leçon </w:t>
      </w:r>
      <w:r w:rsidR="008E0C72">
        <w:rPr>
          <w:i/>
          <w:lang w:val="fr-CH"/>
        </w:rPr>
        <w:t>6</w:t>
      </w:r>
      <w:r w:rsidR="00853E34">
        <w:rPr>
          <w:i/>
          <w:lang w:val="fr-CH"/>
        </w:rPr>
        <w:t xml:space="preserve"> dans lequel ils prennent position sur les aspects </w:t>
      </w:r>
      <w:r w:rsidR="00853E34">
        <w:rPr>
          <w:i/>
          <w:lang w:val="fr-CH"/>
        </w:rPr>
        <w:lastRenderedPageBreak/>
        <w:t>qu’ils trouvent le plus important, ou le plus compliqué à réaliser, ou encore le plus sympathique pour eux, etc.</w:t>
      </w:r>
      <w:r w:rsidR="003E0C34">
        <w:rPr>
          <w:i/>
          <w:lang w:val="fr-CH"/>
        </w:rPr>
        <w:t xml:space="preserve"> L’important n’est pas qu’ils retiennent tout, mais qu’ils réussissent à faire ressortir quelque chose de ce contenu qui les impressionne d’une manière ou d’une autre, et qu’ils partagent ceci avec les camarades de la classe.</w:t>
      </w:r>
    </w:p>
    <w:p w:rsidR="00853E34" w:rsidRPr="00954EF3" w:rsidRDefault="00853E34" w:rsidP="009C6E1D">
      <w:pPr>
        <w:rPr>
          <w:i/>
          <w:lang w:val="fr-CH"/>
        </w:rPr>
      </w:pPr>
    </w:p>
    <w:p w:rsidR="007B4734" w:rsidRDefault="007B4734" w:rsidP="007B4734">
      <w:pPr>
        <w:rPr>
          <w:b/>
          <w:i/>
          <w:lang w:val="fr-CH"/>
        </w:rPr>
      </w:pPr>
      <w:r>
        <w:rPr>
          <w:b/>
          <w:i/>
          <w:lang w:val="fr-CH"/>
        </w:rPr>
        <w:t>2.3) Le cas DESERTEC</w:t>
      </w:r>
      <w:r w:rsidR="0062574B">
        <w:rPr>
          <w:b/>
          <w:i/>
          <w:lang w:val="fr-CH"/>
        </w:rPr>
        <w:t xml:space="preserve"> – 30</w:t>
      </w:r>
      <w:r w:rsidR="005518E6">
        <w:rPr>
          <w:b/>
          <w:i/>
          <w:lang w:val="fr-CH"/>
        </w:rPr>
        <w:t>’</w:t>
      </w:r>
    </w:p>
    <w:p w:rsidR="007B4734" w:rsidRDefault="007B4734" w:rsidP="009C6E1D">
      <w:pPr>
        <w:rPr>
          <w:b/>
          <w:i/>
          <w:lang w:val="fr-CH"/>
        </w:rPr>
      </w:pPr>
    </w:p>
    <w:p w:rsidR="005518E6" w:rsidRDefault="005518E6" w:rsidP="009C6E1D">
      <w:pPr>
        <w:rPr>
          <w:i/>
          <w:lang w:val="fr-CH"/>
        </w:rPr>
      </w:pPr>
      <w:r w:rsidRPr="005518E6">
        <w:rPr>
          <w:i/>
          <w:lang w:val="fr-CH"/>
        </w:rPr>
        <w:t>S</w:t>
      </w:r>
      <w:r>
        <w:rPr>
          <w:i/>
          <w:lang w:val="fr-CH"/>
        </w:rPr>
        <w:t>i</w:t>
      </w:r>
      <w:r w:rsidRPr="005518E6">
        <w:rPr>
          <w:i/>
          <w:lang w:val="fr-CH"/>
        </w:rPr>
        <w:t xml:space="preserve"> l’enseignant dispose de temps supplémentaire, s’il veut écourter les phases collaboratives, s’il veut alimenter les connaissances et la curiosité de ses élèves, il pourrait être judicieux de présenter un cas pratique aux élèves.</w:t>
      </w:r>
    </w:p>
    <w:p w:rsidR="00A35565" w:rsidRDefault="00A35565" w:rsidP="009C6E1D">
      <w:pPr>
        <w:rPr>
          <w:i/>
          <w:lang w:val="fr-CH"/>
        </w:rPr>
      </w:pPr>
    </w:p>
    <w:p w:rsidR="00684743" w:rsidRPr="0092615A" w:rsidRDefault="00901186" w:rsidP="009C6E1D">
      <w:pPr>
        <w:rPr>
          <w:rStyle w:val="Lienhypertexte"/>
          <w:color w:val="auto"/>
          <w:u w:val="none"/>
          <w:lang w:val="fr-CH"/>
        </w:rPr>
      </w:pPr>
      <w:r w:rsidRPr="00901186">
        <w:rPr>
          <w:i/>
          <w:lang w:val="fr-CH"/>
        </w:rPr>
        <w:t xml:space="preserve">Dans un premier temps, il serait judicieux de présenter cette </w:t>
      </w:r>
      <w:proofErr w:type="spellStart"/>
      <w:r w:rsidRPr="00901186">
        <w:rPr>
          <w:i/>
          <w:lang w:val="fr-CH"/>
        </w:rPr>
        <w:t>video</w:t>
      </w:r>
      <w:proofErr w:type="spellEnd"/>
      <w:r w:rsidR="00D11651">
        <w:rPr>
          <w:i/>
          <w:lang w:val="fr-CH"/>
        </w:rPr>
        <w:t xml:space="preserve"> avec sous-titres en français</w:t>
      </w:r>
      <w:r w:rsidRPr="00901186">
        <w:rPr>
          <w:i/>
          <w:lang w:val="fr-CH"/>
        </w:rPr>
        <w:t xml:space="preserve"> : </w:t>
      </w:r>
      <w:hyperlink r:id="rId13" w:history="1">
        <w:r w:rsidR="00D11651" w:rsidRPr="00921B6F">
          <w:rPr>
            <w:rStyle w:val="Lienhypertexte"/>
            <w:lang w:val="fr-CH"/>
          </w:rPr>
          <w:t>https://www.youtube.com/watch?v=QXx02iMsDqI</w:t>
        </w:r>
        <w:r w:rsidR="00D11651" w:rsidRPr="00D11651">
          <w:rPr>
            <w:rStyle w:val="Lienhypertexte"/>
            <w:lang w:val="fr-CH"/>
          </w:rPr>
          <w:t>U</w:t>
        </w:r>
      </w:hyperlink>
      <w:r w:rsidR="00D11651" w:rsidRPr="00D11651">
        <w:rPr>
          <w:i/>
          <w:lang w:val="fr-CH"/>
        </w:rPr>
        <w:t xml:space="preserve">. Une </w:t>
      </w:r>
      <w:r w:rsidR="00D11651">
        <w:rPr>
          <w:i/>
          <w:lang w:val="fr-CH"/>
        </w:rPr>
        <w:t xml:space="preserve">copie </w:t>
      </w:r>
      <w:r w:rsidR="00D11651" w:rsidRPr="0055482B">
        <w:rPr>
          <w:b/>
          <w:i/>
          <w:lang w:val="fr-CH"/>
        </w:rPr>
        <w:t>sans</w:t>
      </w:r>
      <w:r w:rsidR="00D11651">
        <w:rPr>
          <w:i/>
          <w:lang w:val="fr-CH"/>
        </w:rPr>
        <w:t xml:space="preserve"> sous-titres français est jointe à ce </w:t>
      </w:r>
      <w:r w:rsidR="00D11651" w:rsidRPr="00D11651">
        <w:rPr>
          <w:i/>
          <w:lang w:val="fr-CH"/>
        </w:rPr>
        <w:t>dossier</w:t>
      </w:r>
      <w:r w:rsidR="00D11651" w:rsidRPr="0055482B">
        <w:rPr>
          <w:i/>
          <w:lang w:val="fr-CH"/>
        </w:rPr>
        <w:t xml:space="preserve">. Elle s’intitule </w:t>
      </w:r>
      <w:r w:rsidR="0055482B" w:rsidRPr="0055482B">
        <w:rPr>
          <w:i/>
          <w:lang w:val="fr-CH"/>
        </w:rPr>
        <w:t>Energie_4_The DESERTEC Vision.mp4</w:t>
      </w:r>
    </w:p>
    <w:p w:rsidR="00901186" w:rsidRDefault="00901186" w:rsidP="009C6E1D">
      <w:pPr>
        <w:rPr>
          <w:rStyle w:val="Lienhypertexte"/>
          <w:lang w:val="fr-CH"/>
        </w:rPr>
      </w:pPr>
    </w:p>
    <w:p w:rsidR="0055482B" w:rsidRPr="0055482B" w:rsidRDefault="0055482B" w:rsidP="009C6E1D">
      <w:pPr>
        <w:rPr>
          <w:i/>
          <w:lang w:val="fr-CH"/>
        </w:rPr>
      </w:pPr>
      <w:r w:rsidRPr="0055482B">
        <w:rPr>
          <w:i/>
          <w:lang w:val="fr-CH"/>
        </w:rPr>
        <w:t>Voici un article complet et bien renseigné qui présente DESERTEC.</w:t>
      </w:r>
    </w:p>
    <w:p w:rsidR="00901186" w:rsidRPr="00901186" w:rsidRDefault="00901186" w:rsidP="009C6E1D">
      <w:pPr>
        <w:rPr>
          <w:b/>
          <w:i/>
          <w:lang w:val="fr-CH"/>
        </w:rPr>
      </w:pPr>
    </w:p>
    <w:p w:rsidR="00901186" w:rsidRDefault="00CC369F" w:rsidP="009C6E1D">
      <w:pPr>
        <w:rPr>
          <w:b/>
          <w:i/>
        </w:rPr>
      </w:pPr>
      <w:r>
        <w:rPr>
          <w:b/>
          <w:i/>
        </w:rPr>
        <w:t>«</w:t>
      </w:r>
      <w:r w:rsidR="00901186" w:rsidRPr="00901186">
        <w:rPr>
          <w:b/>
          <w:i/>
        </w:rPr>
        <w:t>D</w:t>
      </w:r>
      <w:r w:rsidR="0092615A">
        <w:rPr>
          <w:b/>
          <w:i/>
        </w:rPr>
        <w:t>ESERTEC</w:t>
      </w:r>
      <w:r w:rsidR="00901186">
        <w:rPr>
          <w:rStyle w:val="Appelnotedebasdep"/>
          <w:b/>
          <w:i/>
        </w:rPr>
        <w:footnoteReference w:id="1"/>
      </w:r>
    </w:p>
    <w:p w:rsidR="00901186" w:rsidRPr="00901186" w:rsidRDefault="00901186" w:rsidP="009C6E1D">
      <w:pPr>
        <w:rPr>
          <w:b/>
          <w:i/>
          <w:lang w:val="fr-CH"/>
        </w:rPr>
      </w:pPr>
    </w:p>
    <w:p w:rsidR="008947A6" w:rsidRPr="00901186" w:rsidRDefault="008947A6" w:rsidP="00615B2E">
      <w:pPr>
        <w:pStyle w:val="Paragraphedeliste"/>
        <w:numPr>
          <w:ilvl w:val="0"/>
          <w:numId w:val="29"/>
        </w:numPr>
        <w:shd w:val="clear" w:color="auto" w:fill="FFFFFF"/>
        <w:spacing w:after="0" w:line="240" w:lineRule="auto"/>
        <w:outlineLvl w:val="5"/>
        <w:rPr>
          <w:b/>
          <w:i/>
          <w:lang w:val="fr-CH"/>
        </w:rPr>
      </w:pPr>
      <w:r w:rsidRPr="00901186">
        <w:rPr>
          <w:b/>
          <w:i/>
          <w:lang w:val="fr-CH"/>
        </w:rPr>
        <w:t>Définition et catégories</w:t>
      </w:r>
    </w:p>
    <w:p w:rsidR="00901186" w:rsidRPr="00901186" w:rsidRDefault="00901186" w:rsidP="00901186">
      <w:pPr>
        <w:pStyle w:val="Paragraphedeliste"/>
        <w:shd w:val="clear" w:color="auto" w:fill="FFFFFF"/>
        <w:spacing w:after="0" w:line="240" w:lineRule="auto"/>
        <w:ind w:left="720" w:firstLine="0"/>
        <w:outlineLvl w:val="5"/>
        <w:rPr>
          <w:i/>
          <w:lang w:val="fr-CH"/>
        </w:rPr>
      </w:pPr>
    </w:p>
    <w:p w:rsidR="008947A6" w:rsidRPr="00901186" w:rsidRDefault="008947A6" w:rsidP="00901186">
      <w:pPr>
        <w:shd w:val="clear" w:color="auto" w:fill="FFFFFF"/>
        <w:spacing w:line="240" w:lineRule="auto"/>
        <w:rPr>
          <w:i/>
          <w:lang w:val="fr-CH"/>
        </w:rPr>
      </w:pPr>
      <w:r w:rsidRPr="00901186">
        <w:rPr>
          <w:i/>
          <w:lang w:val="fr-CH"/>
        </w:rPr>
        <w:t xml:space="preserve">Le projet </w:t>
      </w:r>
      <w:proofErr w:type="spellStart"/>
      <w:r w:rsidRPr="00901186">
        <w:rPr>
          <w:i/>
          <w:lang w:val="fr-CH"/>
        </w:rPr>
        <w:t>Desertec</w:t>
      </w:r>
      <w:proofErr w:type="spellEnd"/>
      <w:r w:rsidRPr="00901186">
        <w:rPr>
          <w:i/>
          <w:lang w:val="fr-CH"/>
        </w:rPr>
        <w:t xml:space="preserve"> est un concept visant à utiliser la puissance et la fréquence de l’ensoleillement du Sahara afin de produire de l’électricité et de la distribuer, principalement vers les pays européens.</w:t>
      </w:r>
    </w:p>
    <w:p w:rsidR="008947A6" w:rsidRPr="00901186" w:rsidRDefault="008947A6" w:rsidP="00901186">
      <w:pPr>
        <w:shd w:val="clear" w:color="auto" w:fill="FFFFFF"/>
        <w:spacing w:line="240" w:lineRule="auto"/>
        <w:rPr>
          <w:i/>
          <w:lang w:val="fr-CH"/>
        </w:rPr>
      </w:pPr>
      <w:r w:rsidRPr="00901186">
        <w:rPr>
          <w:i/>
          <w:lang w:val="fr-CH"/>
        </w:rPr>
        <w:t>Ce projet a pour objectif d’assurer la diversification des approvisionnements énergétiques européens à partir d’énergies renouvelables. Il ambitionne de couvrir près de 17% des besoins en électricité de l'Europe à partir de 2050.</w:t>
      </w:r>
    </w:p>
    <w:p w:rsidR="008947A6" w:rsidRDefault="008947A6" w:rsidP="00901186">
      <w:pPr>
        <w:shd w:val="clear" w:color="auto" w:fill="FFFFFF"/>
        <w:spacing w:line="240" w:lineRule="auto"/>
        <w:rPr>
          <w:i/>
          <w:lang w:val="fr-CH"/>
        </w:rPr>
      </w:pPr>
      <w:r w:rsidRPr="00901186">
        <w:rPr>
          <w:i/>
          <w:lang w:val="fr-CH"/>
        </w:rPr>
        <w:t xml:space="preserve">Il est porté par la Fondation </w:t>
      </w:r>
      <w:proofErr w:type="spellStart"/>
      <w:r w:rsidRPr="00901186">
        <w:rPr>
          <w:i/>
          <w:lang w:val="fr-CH"/>
        </w:rPr>
        <w:t>Desertec</w:t>
      </w:r>
      <w:proofErr w:type="spellEnd"/>
      <w:r w:rsidRPr="00901186">
        <w:rPr>
          <w:i/>
          <w:lang w:val="fr-CH"/>
        </w:rPr>
        <w:t xml:space="preserve"> et soutenu, entre autres, par une vingtaine d’entreprises allemandes.</w:t>
      </w:r>
    </w:p>
    <w:p w:rsidR="00901186" w:rsidRPr="00901186" w:rsidRDefault="00901186" w:rsidP="00901186">
      <w:pPr>
        <w:shd w:val="clear" w:color="auto" w:fill="FFFFFF"/>
        <w:spacing w:line="240" w:lineRule="auto"/>
        <w:rPr>
          <w:i/>
          <w:lang w:val="fr-CH"/>
        </w:rPr>
      </w:pPr>
    </w:p>
    <w:p w:rsidR="008947A6" w:rsidRPr="00901186" w:rsidRDefault="008947A6" w:rsidP="00615B2E">
      <w:pPr>
        <w:pStyle w:val="Paragraphedeliste"/>
        <w:numPr>
          <w:ilvl w:val="0"/>
          <w:numId w:val="29"/>
        </w:numPr>
        <w:shd w:val="clear" w:color="auto" w:fill="FFFFFF"/>
        <w:spacing w:after="0" w:line="240" w:lineRule="auto"/>
        <w:outlineLvl w:val="5"/>
        <w:rPr>
          <w:b/>
          <w:i/>
          <w:lang w:val="fr-CH"/>
        </w:rPr>
      </w:pPr>
      <w:r w:rsidRPr="00901186">
        <w:rPr>
          <w:b/>
          <w:i/>
          <w:lang w:val="fr-CH"/>
        </w:rPr>
        <w:t>Fonctionnement technique ou scientifique</w:t>
      </w:r>
    </w:p>
    <w:p w:rsidR="00901186" w:rsidRPr="00901186" w:rsidRDefault="00901186" w:rsidP="00901186">
      <w:pPr>
        <w:pStyle w:val="Paragraphedeliste"/>
        <w:shd w:val="clear" w:color="auto" w:fill="FFFFFF"/>
        <w:spacing w:after="0" w:line="240" w:lineRule="auto"/>
        <w:ind w:left="720" w:firstLine="0"/>
        <w:outlineLvl w:val="5"/>
        <w:rPr>
          <w:i/>
          <w:lang w:val="fr-CH"/>
        </w:rPr>
      </w:pPr>
    </w:p>
    <w:p w:rsidR="008947A6" w:rsidRDefault="008947A6" w:rsidP="00901186">
      <w:pPr>
        <w:shd w:val="clear" w:color="auto" w:fill="FFFFFF"/>
        <w:spacing w:line="240" w:lineRule="auto"/>
        <w:rPr>
          <w:i/>
          <w:lang w:val="fr-CH"/>
        </w:rPr>
      </w:pPr>
      <w:r w:rsidRPr="00901186">
        <w:rPr>
          <w:i/>
          <w:lang w:val="fr-CH"/>
        </w:rPr>
        <w:t>Le projet consiste à connecter plusieurs </w:t>
      </w:r>
      <w:hyperlink r:id="rId14" w:tgtFrame="_blank" w:history="1">
        <w:r w:rsidRPr="00901186">
          <w:rPr>
            <w:i/>
            <w:lang w:val="fr-CH"/>
          </w:rPr>
          <w:t>grandes centrales solaires thermodynamiques</w:t>
        </w:r>
      </w:hyperlink>
      <w:r w:rsidRPr="00901186">
        <w:rPr>
          <w:i/>
          <w:lang w:val="fr-CH"/>
        </w:rPr>
        <w:t> au réseau de distribution d'électricité qui alimente l'Europe, mais aussi l’Afrique du Nord et le Moyen-Orient. Dans un second temps, d'autres types d'énergies renouvelables seront probablement raccordées à ce réseau (ex : </w:t>
      </w:r>
      <w:hyperlink r:id="rId15" w:tgtFrame="_blank" w:history="1">
        <w:r w:rsidRPr="00901186">
          <w:rPr>
            <w:i/>
            <w:lang w:val="fr-CH"/>
          </w:rPr>
          <w:t>éolien</w:t>
        </w:r>
      </w:hyperlink>
      <w:r w:rsidRPr="00901186">
        <w:rPr>
          <w:i/>
          <w:lang w:val="fr-CH"/>
        </w:rPr>
        <w:t>, </w:t>
      </w:r>
      <w:hyperlink r:id="rId16" w:tgtFrame="_blank" w:history="1">
        <w:r w:rsidRPr="00901186">
          <w:rPr>
            <w:i/>
            <w:lang w:val="fr-CH"/>
          </w:rPr>
          <w:t>biomasse</w:t>
        </w:r>
      </w:hyperlink>
      <w:r w:rsidRPr="00901186">
        <w:rPr>
          <w:i/>
          <w:lang w:val="fr-CH"/>
        </w:rPr>
        <w:t>). Celui-ci pourra notamment être relié avec le réseau européen « </w:t>
      </w:r>
      <w:proofErr w:type="spellStart"/>
      <w:r w:rsidRPr="00901186">
        <w:rPr>
          <w:i/>
          <w:lang w:val="fr-CH"/>
        </w:rPr>
        <w:t>Supergrid</w:t>
      </w:r>
      <w:proofErr w:type="spellEnd"/>
      <w:r w:rsidRPr="00901186">
        <w:rPr>
          <w:i/>
          <w:lang w:val="fr-CH"/>
        </w:rPr>
        <w:t> » d’éoliennes offshore.</w:t>
      </w:r>
    </w:p>
    <w:p w:rsidR="00901186" w:rsidRPr="00901186" w:rsidRDefault="00901186" w:rsidP="00901186">
      <w:pPr>
        <w:shd w:val="clear" w:color="auto" w:fill="FFFFFF"/>
        <w:spacing w:line="240" w:lineRule="auto"/>
        <w:rPr>
          <w:i/>
          <w:lang w:val="fr-CH"/>
        </w:rPr>
      </w:pPr>
    </w:p>
    <w:p w:rsidR="008947A6" w:rsidRPr="00901186" w:rsidRDefault="008947A6" w:rsidP="00901186">
      <w:pPr>
        <w:shd w:val="clear" w:color="auto" w:fill="FFFFFF"/>
        <w:spacing w:line="240" w:lineRule="auto"/>
        <w:rPr>
          <w:b/>
          <w:i/>
          <w:lang w:val="fr-CH"/>
        </w:rPr>
      </w:pPr>
      <w:r w:rsidRPr="00901186">
        <w:rPr>
          <w:b/>
          <w:i/>
          <w:lang w:val="fr-CH"/>
        </w:rPr>
        <w:t xml:space="preserve">Les technologies envisagées pour réaliser le projet </w:t>
      </w:r>
      <w:proofErr w:type="spellStart"/>
      <w:r w:rsidRPr="00901186">
        <w:rPr>
          <w:b/>
          <w:i/>
          <w:lang w:val="fr-CH"/>
        </w:rPr>
        <w:t>Desertec</w:t>
      </w:r>
      <w:proofErr w:type="spellEnd"/>
    </w:p>
    <w:p w:rsidR="00901186" w:rsidRDefault="00901186" w:rsidP="00901186">
      <w:pPr>
        <w:shd w:val="clear" w:color="auto" w:fill="FFFFFF"/>
        <w:spacing w:line="240" w:lineRule="auto"/>
        <w:rPr>
          <w:i/>
          <w:lang w:val="fr-CH"/>
        </w:rPr>
      </w:pPr>
    </w:p>
    <w:p w:rsidR="008947A6" w:rsidRPr="00901186" w:rsidRDefault="008947A6" w:rsidP="00901186">
      <w:pPr>
        <w:shd w:val="clear" w:color="auto" w:fill="FFFFFF"/>
        <w:spacing w:line="240" w:lineRule="auto"/>
        <w:rPr>
          <w:i/>
          <w:lang w:val="fr-CH"/>
        </w:rPr>
      </w:pPr>
      <w:r w:rsidRPr="00901186">
        <w:rPr>
          <w:i/>
          <w:lang w:val="fr-CH"/>
        </w:rPr>
        <w:t>Pour la production d’électricité</w:t>
      </w:r>
    </w:p>
    <w:p w:rsidR="00901186" w:rsidRDefault="00901186" w:rsidP="00901186">
      <w:pPr>
        <w:shd w:val="clear" w:color="auto" w:fill="FFFFFF"/>
        <w:spacing w:line="240" w:lineRule="auto"/>
        <w:rPr>
          <w:i/>
          <w:lang w:val="fr-CH"/>
        </w:rPr>
      </w:pPr>
    </w:p>
    <w:p w:rsidR="00F53607" w:rsidRDefault="008947A6" w:rsidP="00901186">
      <w:pPr>
        <w:shd w:val="clear" w:color="auto" w:fill="FFFFFF"/>
        <w:spacing w:line="240" w:lineRule="auto"/>
        <w:rPr>
          <w:i/>
          <w:lang w:val="fr-CH"/>
        </w:rPr>
      </w:pPr>
      <w:r w:rsidRPr="00901186">
        <w:rPr>
          <w:i/>
          <w:lang w:val="fr-CH"/>
        </w:rPr>
        <w:t>Plusieurs types de centrales thermodynamiques à concentration pourront être mises en place :</w:t>
      </w:r>
    </w:p>
    <w:p w:rsidR="00F53607" w:rsidRPr="00901186" w:rsidRDefault="00F53607" w:rsidP="00901186">
      <w:pPr>
        <w:shd w:val="clear" w:color="auto" w:fill="FFFFFF"/>
        <w:spacing w:line="240" w:lineRule="auto"/>
        <w:rPr>
          <w:i/>
          <w:lang w:val="fr-CH"/>
        </w:rPr>
      </w:pPr>
    </w:p>
    <w:p w:rsidR="008947A6" w:rsidRPr="00901186" w:rsidRDefault="008947A6" w:rsidP="00615B2E">
      <w:pPr>
        <w:numPr>
          <w:ilvl w:val="0"/>
          <w:numId w:val="24"/>
        </w:numPr>
        <w:shd w:val="clear" w:color="auto" w:fill="FFFFFF"/>
        <w:tabs>
          <w:tab w:val="clear" w:pos="720"/>
          <w:tab w:val="num" w:pos="855"/>
        </w:tabs>
        <w:spacing w:line="240" w:lineRule="auto"/>
        <w:ind w:left="630"/>
        <w:rPr>
          <w:i/>
          <w:lang w:val="fr-CH"/>
        </w:rPr>
      </w:pPr>
      <w:proofErr w:type="gramStart"/>
      <w:r w:rsidRPr="00901186">
        <w:rPr>
          <w:i/>
          <w:lang w:val="fr-CH"/>
        </w:rPr>
        <w:t>des</w:t>
      </w:r>
      <w:proofErr w:type="gramEnd"/>
      <w:r w:rsidRPr="00901186">
        <w:rPr>
          <w:i/>
          <w:lang w:val="fr-CH"/>
        </w:rPr>
        <w:t xml:space="preserve"> centrales à tour : positionnés au sol autour d’une tour, plusieurs centaines ou milliers de miroirs (héliostats) orientables réfléchissent les rayons du soleil au sommet de la tour. Le rayonnement solaire est directement concentré sur un absorbeur qui le transforme en chaleur à haute température ;</w:t>
      </w:r>
    </w:p>
    <w:p w:rsidR="008947A6" w:rsidRPr="00901186" w:rsidRDefault="008947A6" w:rsidP="00615B2E">
      <w:pPr>
        <w:numPr>
          <w:ilvl w:val="0"/>
          <w:numId w:val="24"/>
        </w:numPr>
        <w:shd w:val="clear" w:color="auto" w:fill="FFFFFF"/>
        <w:tabs>
          <w:tab w:val="clear" w:pos="720"/>
          <w:tab w:val="num" w:pos="855"/>
        </w:tabs>
        <w:spacing w:line="240" w:lineRule="auto"/>
        <w:ind w:left="630"/>
        <w:rPr>
          <w:i/>
          <w:lang w:val="fr-CH"/>
        </w:rPr>
      </w:pPr>
      <w:proofErr w:type="gramStart"/>
      <w:r w:rsidRPr="00901186">
        <w:rPr>
          <w:i/>
          <w:lang w:val="fr-CH"/>
        </w:rPr>
        <w:t>des</w:t>
      </w:r>
      <w:proofErr w:type="gramEnd"/>
      <w:r w:rsidRPr="00901186">
        <w:rPr>
          <w:i/>
          <w:lang w:val="fr-CH"/>
        </w:rPr>
        <w:t xml:space="preserve"> centrales à capteurs </w:t>
      </w:r>
      <w:proofErr w:type="spellStart"/>
      <w:r w:rsidRPr="00901186">
        <w:rPr>
          <w:i/>
          <w:lang w:val="fr-CH"/>
        </w:rPr>
        <w:t>cylindro</w:t>
      </w:r>
      <w:proofErr w:type="spellEnd"/>
      <w:r w:rsidRPr="00901186">
        <w:rPr>
          <w:i/>
          <w:lang w:val="fr-CH"/>
        </w:rPr>
        <w:t>-paraboliques : de longs miroirs hémicylindriques alignés sur un axe horizontal tournent autour de celui-ci pour suivre la course du soleil. Les rayons solaires sont concentrés sur un tube dans lequel circule un fluide caloporteur servant à transporter la chaleur vers la turbine ;</w:t>
      </w:r>
    </w:p>
    <w:p w:rsidR="008947A6" w:rsidRPr="00901186" w:rsidRDefault="008947A6" w:rsidP="00615B2E">
      <w:pPr>
        <w:numPr>
          <w:ilvl w:val="0"/>
          <w:numId w:val="24"/>
        </w:numPr>
        <w:shd w:val="clear" w:color="auto" w:fill="FFFFFF"/>
        <w:tabs>
          <w:tab w:val="clear" w:pos="720"/>
          <w:tab w:val="num" w:pos="855"/>
        </w:tabs>
        <w:spacing w:line="240" w:lineRule="auto"/>
        <w:ind w:left="630"/>
        <w:rPr>
          <w:i/>
          <w:lang w:val="fr-CH"/>
        </w:rPr>
      </w:pPr>
      <w:proofErr w:type="gramStart"/>
      <w:r w:rsidRPr="00901186">
        <w:rPr>
          <w:i/>
          <w:lang w:val="fr-CH"/>
        </w:rPr>
        <w:t>des</w:t>
      </w:r>
      <w:proofErr w:type="gramEnd"/>
      <w:r w:rsidRPr="00901186">
        <w:rPr>
          <w:i/>
          <w:lang w:val="fr-CH"/>
        </w:rPr>
        <w:t xml:space="preserve"> centrales à miroirs de Fresnel : des miroirs plans dits « réflecteurs compacts linéaires » pivotent en suivant la course du soleil pour rediriger et concentrer en permanence les rayons solaires vers un tube absorbeur.</w:t>
      </w:r>
    </w:p>
    <w:p w:rsidR="008947A6" w:rsidRDefault="008947A6" w:rsidP="00615B2E">
      <w:pPr>
        <w:numPr>
          <w:ilvl w:val="0"/>
          <w:numId w:val="24"/>
        </w:numPr>
        <w:shd w:val="clear" w:color="auto" w:fill="FFFFFF"/>
        <w:tabs>
          <w:tab w:val="clear" w:pos="720"/>
          <w:tab w:val="num" w:pos="855"/>
        </w:tabs>
        <w:spacing w:line="240" w:lineRule="auto"/>
        <w:ind w:left="630"/>
        <w:rPr>
          <w:i/>
          <w:lang w:val="fr-CH"/>
        </w:rPr>
      </w:pPr>
      <w:proofErr w:type="gramStart"/>
      <w:r w:rsidRPr="00901186">
        <w:rPr>
          <w:i/>
          <w:lang w:val="fr-CH"/>
        </w:rPr>
        <w:t>des</w:t>
      </w:r>
      <w:proofErr w:type="gramEnd"/>
      <w:r w:rsidRPr="00901186">
        <w:rPr>
          <w:i/>
          <w:lang w:val="fr-CH"/>
        </w:rPr>
        <w:t xml:space="preserve"> centrales paraboliques : centrales composées d’un moteur Stirling convertissant l’énergie solaire thermique en énergie mécanique et ensuite en électricité, le miroir parabolique réfléchit les </w:t>
      </w:r>
      <w:r w:rsidRPr="00901186">
        <w:rPr>
          <w:i/>
          <w:lang w:val="fr-CH"/>
        </w:rPr>
        <w:lastRenderedPageBreak/>
        <w:t>rayons du soleil vers un point de convergence. Le rayonnement solaire est alors concentré sur le récepteur qui monte en température et en pression permettant ainsi au moteur de fonctionner.</w:t>
      </w:r>
    </w:p>
    <w:p w:rsidR="0055482B" w:rsidRPr="00901186" w:rsidRDefault="0055482B" w:rsidP="0055482B">
      <w:pPr>
        <w:shd w:val="clear" w:color="auto" w:fill="FFFFFF"/>
        <w:spacing w:line="240" w:lineRule="auto"/>
        <w:ind w:left="630"/>
        <w:rPr>
          <w:i/>
          <w:lang w:val="fr-CH"/>
        </w:rPr>
      </w:pPr>
    </w:p>
    <w:p w:rsidR="008947A6" w:rsidRDefault="008947A6" w:rsidP="00901186">
      <w:pPr>
        <w:shd w:val="clear" w:color="auto" w:fill="FFFFFF"/>
        <w:spacing w:line="240" w:lineRule="auto"/>
        <w:rPr>
          <w:i/>
          <w:lang w:val="fr-CH"/>
        </w:rPr>
      </w:pPr>
      <w:r w:rsidRPr="00901186">
        <w:rPr>
          <w:i/>
          <w:lang w:val="fr-CH"/>
        </w:rPr>
        <w:t>Pour le transport de l'électricité</w:t>
      </w:r>
    </w:p>
    <w:p w:rsidR="00F53607" w:rsidRPr="00901186" w:rsidRDefault="00F53607" w:rsidP="00901186">
      <w:pPr>
        <w:shd w:val="clear" w:color="auto" w:fill="FFFFFF"/>
        <w:spacing w:line="240" w:lineRule="auto"/>
        <w:rPr>
          <w:i/>
          <w:lang w:val="fr-CH"/>
        </w:rPr>
      </w:pPr>
    </w:p>
    <w:p w:rsidR="008947A6" w:rsidRPr="00901186" w:rsidRDefault="008947A6" w:rsidP="00901186">
      <w:pPr>
        <w:shd w:val="clear" w:color="auto" w:fill="FFFFFF"/>
        <w:spacing w:line="240" w:lineRule="auto"/>
        <w:ind w:left="708"/>
        <w:rPr>
          <w:i/>
          <w:lang w:val="fr-CH"/>
        </w:rPr>
      </w:pPr>
      <w:r w:rsidRPr="00901186">
        <w:rPr>
          <w:i/>
          <w:lang w:val="fr-CH"/>
        </w:rPr>
        <w:t xml:space="preserve">Un nouveau type de ligne à Haute Tension en Courant Continu (CCHT, ou HVDC pour High Voltage Direct </w:t>
      </w:r>
      <w:proofErr w:type="spellStart"/>
      <w:r w:rsidRPr="00901186">
        <w:rPr>
          <w:i/>
          <w:lang w:val="fr-CH"/>
        </w:rPr>
        <w:t>Current</w:t>
      </w:r>
      <w:proofErr w:type="spellEnd"/>
      <w:r w:rsidRPr="00901186">
        <w:rPr>
          <w:i/>
          <w:lang w:val="fr-CH"/>
        </w:rPr>
        <w:t>) est envisagé pour le projet. Cette technologie de pointe devrait permettre de transporter les électrons sur de grandes distances avec beaucoup moins de pertes en ligne (3% pour 1 000 km), en comparaison avec les lignes classiques à </w:t>
      </w:r>
      <w:hyperlink r:id="rId17" w:tgtFrame="_blank" w:history="1">
        <w:r w:rsidRPr="00901186">
          <w:rPr>
            <w:i/>
            <w:lang w:val="fr-CH"/>
          </w:rPr>
          <w:t>courant alternatif</w:t>
        </w:r>
      </w:hyperlink>
      <w:r w:rsidRPr="00901186">
        <w:rPr>
          <w:i/>
          <w:lang w:val="fr-CH"/>
        </w:rPr>
        <w:t>, et presque sans pollution électromagnétique.</w:t>
      </w:r>
    </w:p>
    <w:p w:rsidR="00901186" w:rsidRDefault="00901186" w:rsidP="00901186">
      <w:pPr>
        <w:shd w:val="clear" w:color="auto" w:fill="FFFFFF"/>
        <w:spacing w:line="240" w:lineRule="auto"/>
        <w:rPr>
          <w:i/>
          <w:lang w:val="fr-CH"/>
        </w:rPr>
      </w:pPr>
    </w:p>
    <w:p w:rsidR="008947A6" w:rsidRDefault="008947A6" w:rsidP="00901186">
      <w:pPr>
        <w:shd w:val="clear" w:color="auto" w:fill="FFFFFF"/>
        <w:spacing w:line="240" w:lineRule="auto"/>
        <w:rPr>
          <w:i/>
          <w:lang w:val="fr-CH"/>
        </w:rPr>
      </w:pPr>
      <w:r w:rsidRPr="00901186">
        <w:rPr>
          <w:i/>
          <w:lang w:val="fr-CH"/>
        </w:rPr>
        <w:t>Pour le stockage d’électricité</w:t>
      </w:r>
    </w:p>
    <w:p w:rsidR="00901186" w:rsidRPr="00901186" w:rsidRDefault="00901186" w:rsidP="00901186">
      <w:pPr>
        <w:shd w:val="clear" w:color="auto" w:fill="FFFFFF"/>
        <w:spacing w:line="240" w:lineRule="auto"/>
        <w:rPr>
          <w:i/>
          <w:lang w:val="fr-CH"/>
        </w:rPr>
      </w:pPr>
    </w:p>
    <w:p w:rsidR="008947A6" w:rsidRPr="00901186" w:rsidRDefault="008947A6" w:rsidP="00901186">
      <w:pPr>
        <w:shd w:val="clear" w:color="auto" w:fill="FFFFFF"/>
        <w:spacing w:line="240" w:lineRule="auto"/>
        <w:ind w:left="708"/>
        <w:rPr>
          <w:i/>
          <w:lang w:val="fr-CH"/>
        </w:rPr>
      </w:pPr>
      <w:r w:rsidRPr="00901186">
        <w:rPr>
          <w:i/>
          <w:lang w:val="fr-CH"/>
        </w:rPr>
        <w:t>Des solutions de stockage thermique permettront, à partir de sel de nitrates, de stocker la chaleur durant la nuit. Cette technique devrait assurer une production d’électricité en continu et une mise à disposition homogène.</w:t>
      </w:r>
    </w:p>
    <w:p w:rsidR="00901186" w:rsidRDefault="00901186" w:rsidP="00901186">
      <w:pPr>
        <w:shd w:val="clear" w:color="auto" w:fill="FFFFFF"/>
        <w:spacing w:line="240" w:lineRule="auto"/>
        <w:rPr>
          <w:i/>
          <w:lang w:val="fr-CH"/>
        </w:rPr>
      </w:pPr>
    </w:p>
    <w:p w:rsidR="008947A6" w:rsidRDefault="008947A6" w:rsidP="00901186">
      <w:pPr>
        <w:shd w:val="clear" w:color="auto" w:fill="FFFFFF"/>
        <w:spacing w:line="240" w:lineRule="auto"/>
        <w:rPr>
          <w:i/>
          <w:lang w:val="fr-CH"/>
        </w:rPr>
      </w:pPr>
      <w:r w:rsidRPr="00901186">
        <w:rPr>
          <w:i/>
          <w:lang w:val="fr-CH"/>
        </w:rPr>
        <w:t>Pour la production d’eau douce</w:t>
      </w:r>
    </w:p>
    <w:p w:rsidR="00901186" w:rsidRPr="00901186" w:rsidRDefault="00901186" w:rsidP="00901186">
      <w:pPr>
        <w:shd w:val="clear" w:color="auto" w:fill="FFFFFF"/>
        <w:spacing w:line="240" w:lineRule="auto"/>
        <w:rPr>
          <w:i/>
          <w:lang w:val="fr-CH"/>
        </w:rPr>
      </w:pPr>
    </w:p>
    <w:p w:rsidR="008947A6" w:rsidRDefault="008947A6" w:rsidP="00901186">
      <w:pPr>
        <w:shd w:val="clear" w:color="auto" w:fill="FFFFFF"/>
        <w:spacing w:line="240" w:lineRule="auto"/>
        <w:ind w:left="360"/>
        <w:rPr>
          <w:i/>
          <w:lang w:val="fr-CH"/>
        </w:rPr>
      </w:pPr>
      <w:r w:rsidRPr="00901186">
        <w:rPr>
          <w:i/>
          <w:lang w:val="fr-CH"/>
        </w:rPr>
        <w:t xml:space="preserve">Des usines de dessalement d’eau de mer seront alimentées par l’énergie solaire. Elles pourront fournir de l’eau douce à des régions soumises à un épuisement des réserves d’eau potable (ex : Yémen, bande de Gaza, </w:t>
      </w:r>
      <w:proofErr w:type="spellStart"/>
      <w:r w:rsidRPr="00901186">
        <w:rPr>
          <w:i/>
          <w:lang w:val="fr-CH"/>
        </w:rPr>
        <w:t>etc</w:t>
      </w:r>
      <w:proofErr w:type="spellEnd"/>
      <w:r w:rsidRPr="00901186">
        <w:rPr>
          <w:i/>
          <w:lang w:val="fr-CH"/>
        </w:rPr>
        <w:t>). </w:t>
      </w:r>
    </w:p>
    <w:p w:rsidR="00901186" w:rsidRPr="00901186" w:rsidRDefault="00901186" w:rsidP="00901186">
      <w:pPr>
        <w:shd w:val="clear" w:color="auto" w:fill="FFFFFF"/>
        <w:spacing w:line="240" w:lineRule="auto"/>
        <w:ind w:left="360"/>
        <w:rPr>
          <w:i/>
          <w:lang w:val="fr-CH"/>
        </w:rPr>
      </w:pPr>
    </w:p>
    <w:p w:rsidR="008947A6" w:rsidRPr="00901186" w:rsidRDefault="008947A6" w:rsidP="00615B2E">
      <w:pPr>
        <w:pStyle w:val="Paragraphedeliste"/>
        <w:numPr>
          <w:ilvl w:val="0"/>
          <w:numId w:val="29"/>
        </w:numPr>
        <w:shd w:val="clear" w:color="auto" w:fill="FFFFFF"/>
        <w:spacing w:after="0" w:line="240" w:lineRule="auto"/>
        <w:outlineLvl w:val="5"/>
        <w:rPr>
          <w:b/>
          <w:i/>
          <w:lang w:val="fr-CH"/>
        </w:rPr>
      </w:pPr>
      <w:r w:rsidRPr="00901186">
        <w:rPr>
          <w:b/>
          <w:i/>
          <w:lang w:val="fr-CH"/>
        </w:rPr>
        <w:t>Enjeux par rapport à l'énergie</w:t>
      </w:r>
    </w:p>
    <w:p w:rsidR="00901186" w:rsidRPr="00901186" w:rsidRDefault="00901186" w:rsidP="00901186">
      <w:pPr>
        <w:pStyle w:val="Paragraphedeliste"/>
        <w:shd w:val="clear" w:color="auto" w:fill="FFFFFF"/>
        <w:spacing w:after="0" w:line="240" w:lineRule="auto"/>
        <w:ind w:left="720" w:firstLine="0"/>
        <w:outlineLvl w:val="5"/>
        <w:rPr>
          <w:i/>
          <w:lang w:val="fr-CH"/>
        </w:rPr>
      </w:pPr>
    </w:p>
    <w:p w:rsidR="008947A6" w:rsidRDefault="008947A6" w:rsidP="00615B2E">
      <w:pPr>
        <w:pStyle w:val="Paragraphedeliste"/>
        <w:numPr>
          <w:ilvl w:val="0"/>
          <w:numId w:val="30"/>
        </w:numPr>
        <w:shd w:val="clear" w:color="auto" w:fill="FFFFFF"/>
        <w:spacing w:line="240" w:lineRule="auto"/>
        <w:rPr>
          <w:i/>
          <w:lang w:val="fr-CH"/>
        </w:rPr>
      </w:pPr>
      <w:r w:rsidRPr="00901186">
        <w:rPr>
          <w:i/>
          <w:lang w:val="fr-CH"/>
        </w:rPr>
        <w:t>Assurer la transition énergétique</w:t>
      </w:r>
    </w:p>
    <w:p w:rsidR="00901186" w:rsidRPr="00901186" w:rsidRDefault="00901186" w:rsidP="00901186">
      <w:pPr>
        <w:pStyle w:val="Paragraphedeliste"/>
        <w:shd w:val="clear" w:color="auto" w:fill="FFFFFF"/>
        <w:spacing w:line="240" w:lineRule="auto"/>
        <w:ind w:left="720" w:firstLine="0"/>
        <w:rPr>
          <w:i/>
          <w:lang w:val="fr-CH"/>
        </w:rPr>
      </w:pPr>
    </w:p>
    <w:p w:rsidR="008947A6" w:rsidRDefault="008947A6" w:rsidP="00901186">
      <w:pPr>
        <w:shd w:val="clear" w:color="auto" w:fill="FFFFFF"/>
        <w:spacing w:line="240" w:lineRule="auto"/>
        <w:rPr>
          <w:i/>
          <w:lang w:val="fr-CH"/>
        </w:rPr>
      </w:pPr>
      <w:r w:rsidRPr="00901186">
        <w:rPr>
          <w:i/>
          <w:lang w:val="fr-CH"/>
        </w:rPr>
        <w:t xml:space="preserve">Le projet </w:t>
      </w:r>
      <w:proofErr w:type="spellStart"/>
      <w:r w:rsidRPr="00901186">
        <w:rPr>
          <w:i/>
          <w:lang w:val="fr-CH"/>
        </w:rPr>
        <w:t>Desertec</w:t>
      </w:r>
      <w:proofErr w:type="spellEnd"/>
      <w:r w:rsidRPr="00901186">
        <w:rPr>
          <w:i/>
          <w:lang w:val="fr-CH"/>
        </w:rPr>
        <w:t xml:space="preserve"> peut être une des réponses à la nécessaire mutation énergétique mondiale, générée par trois facteurs majeurs :</w:t>
      </w:r>
    </w:p>
    <w:p w:rsidR="00901186" w:rsidRPr="00901186" w:rsidRDefault="00901186" w:rsidP="00901186">
      <w:pPr>
        <w:shd w:val="clear" w:color="auto" w:fill="FFFFFF"/>
        <w:spacing w:line="240" w:lineRule="auto"/>
        <w:rPr>
          <w:i/>
          <w:lang w:val="fr-CH"/>
        </w:rPr>
      </w:pPr>
    </w:p>
    <w:p w:rsidR="008947A6" w:rsidRPr="00901186" w:rsidRDefault="008947A6" w:rsidP="00615B2E">
      <w:pPr>
        <w:numPr>
          <w:ilvl w:val="0"/>
          <w:numId w:val="25"/>
        </w:numPr>
        <w:shd w:val="clear" w:color="auto" w:fill="FFFFFF"/>
        <w:spacing w:line="240" w:lineRule="auto"/>
        <w:ind w:left="495"/>
        <w:rPr>
          <w:i/>
          <w:lang w:val="fr-CH"/>
        </w:rPr>
      </w:pPr>
      <w:r w:rsidRPr="00901186">
        <w:rPr>
          <w:i/>
          <w:lang w:val="fr-CH"/>
        </w:rPr>
        <w:t xml:space="preserve">l’épuisement des ressources fossiles : </w:t>
      </w:r>
      <w:proofErr w:type="spellStart"/>
      <w:r w:rsidRPr="00901186">
        <w:rPr>
          <w:i/>
          <w:lang w:val="fr-CH"/>
        </w:rPr>
        <w:t>Desertec</w:t>
      </w:r>
      <w:proofErr w:type="spellEnd"/>
      <w:r w:rsidRPr="00901186">
        <w:rPr>
          <w:i/>
          <w:lang w:val="fr-CH"/>
        </w:rPr>
        <w:t xml:space="preserve"> s’implante dans une zone favorable au développement d’énergies alternatives au </w:t>
      </w:r>
      <w:hyperlink r:id="rId18" w:tgtFrame="_blank" w:history="1">
        <w:r w:rsidRPr="00901186">
          <w:rPr>
            <w:i/>
            <w:lang w:val="fr-CH"/>
          </w:rPr>
          <w:t>pétrole</w:t>
        </w:r>
      </w:hyperlink>
      <w:r w:rsidRPr="00901186">
        <w:rPr>
          <w:i/>
          <w:lang w:val="fr-CH"/>
        </w:rPr>
        <w:t> et au </w:t>
      </w:r>
      <w:hyperlink r:id="rId19" w:tgtFrame="_blank" w:history="1">
        <w:r w:rsidRPr="00901186">
          <w:rPr>
            <w:i/>
            <w:lang w:val="fr-CH"/>
          </w:rPr>
          <w:t>gaz</w:t>
        </w:r>
      </w:hyperlink>
      <w:r w:rsidRPr="00901186">
        <w:rPr>
          <w:i/>
          <w:lang w:val="fr-CH"/>
        </w:rPr>
        <w:t> ;</w:t>
      </w:r>
    </w:p>
    <w:p w:rsidR="008947A6" w:rsidRPr="00901186" w:rsidRDefault="008947A6" w:rsidP="00615B2E">
      <w:pPr>
        <w:numPr>
          <w:ilvl w:val="0"/>
          <w:numId w:val="25"/>
        </w:numPr>
        <w:shd w:val="clear" w:color="auto" w:fill="FFFFFF"/>
        <w:spacing w:line="240" w:lineRule="auto"/>
        <w:ind w:left="495"/>
        <w:rPr>
          <w:i/>
          <w:lang w:val="fr-CH"/>
        </w:rPr>
      </w:pPr>
      <w:proofErr w:type="gramStart"/>
      <w:r w:rsidRPr="00901186">
        <w:rPr>
          <w:i/>
          <w:lang w:val="fr-CH"/>
        </w:rPr>
        <w:t>la</w:t>
      </w:r>
      <w:proofErr w:type="gramEnd"/>
      <w:r w:rsidRPr="00901186">
        <w:rPr>
          <w:i/>
          <w:lang w:val="fr-CH"/>
        </w:rPr>
        <w:t xml:space="preserve"> lutte contre </w:t>
      </w:r>
      <w:hyperlink r:id="rId20" w:tgtFrame="_blank" w:history="1">
        <w:r w:rsidRPr="00901186">
          <w:rPr>
            <w:i/>
            <w:lang w:val="fr-CH"/>
          </w:rPr>
          <w:t>les émissions de gaz à effet de serre</w:t>
        </w:r>
      </w:hyperlink>
      <w:r w:rsidRPr="00901186">
        <w:rPr>
          <w:i/>
          <w:lang w:val="fr-CH"/>
        </w:rPr>
        <w:t> : pour les pays utilisant des centrales générant de fortes émissions, par exemples des centrales thermiques au charbon comme en Allemagne, le projet peut favoriser ou accompagner le déploiement à grande échelle d’énergies renouvelables ;</w:t>
      </w:r>
    </w:p>
    <w:p w:rsidR="008947A6" w:rsidRDefault="008947A6" w:rsidP="00615B2E">
      <w:pPr>
        <w:numPr>
          <w:ilvl w:val="0"/>
          <w:numId w:val="25"/>
        </w:numPr>
        <w:shd w:val="clear" w:color="auto" w:fill="FFFFFF"/>
        <w:spacing w:line="240" w:lineRule="auto"/>
        <w:ind w:left="495"/>
        <w:rPr>
          <w:i/>
          <w:lang w:val="fr-CH"/>
        </w:rPr>
      </w:pPr>
      <w:proofErr w:type="gramStart"/>
      <w:r w:rsidRPr="00901186">
        <w:rPr>
          <w:i/>
          <w:lang w:val="fr-CH"/>
        </w:rPr>
        <w:t>la</w:t>
      </w:r>
      <w:proofErr w:type="gramEnd"/>
      <w:r w:rsidRPr="00901186">
        <w:rPr>
          <w:i/>
          <w:lang w:val="fr-CH"/>
        </w:rPr>
        <w:t xml:space="preserve"> diversification des partenaires énergétiques : l’objectif est de pouvoir accroître l’indépendance des pays européens.</w:t>
      </w:r>
    </w:p>
    <w:p w:rsidR="00901186" w:rsidRPr="00901186" w:rsidRDefault="00901186" w:rsidP="00901186">
      <w:pPr>
        <w:shd w:val="clear" w:color="auto" w:fill="FFFFFF"/>
        <w:spacing w:line="240" w:lineRule="auto"/>
        <w:ind w:left="495"/>
        <w:rPr>
          <w:i/>
          <w:lang w:val="fr-CH"/>
        </w:rPr>
      </w:pPr>
    </w:p>
    <w:p w:rsidR="008947A6" w:rsidRDefault="008947A6" w:rsidP="00615B2E">
      <w:pPr>
        <w:pStyle w:val="Paragraphedeliste"/>
        <w:numPr>
          <w:ilvl w:val="0"/>
          <w:numId w:val="30"/>
        </w:numPr>
        <w:shd w:val="clear" w:color="auto" w:fill="FFFFFF"/>
        <w:spacing w:line="240" w:lineRule="auto"/>
        <w:rPr>
          <w:i/>
          <w:lang w:val="fr-CH"/>
        </w:rPr>
      </w:pPr>
      <w:r w:rsidRPr="00901186">
        <w:rPr>
          <w:i/>
          <w:lang w:val="fr-CH"/>
        </w:rPr>
        <w:t>Utiliser le potentiel énergétique du Sahara</w:t>
      </w:r>
    </w:p>
    <w:p w:rsidR="00901186" w:rsidRPr="00901186" w:rsidRDefault="00901186" w:rsidP="00901186">
      <w:pPr>
        <w:pStyle w:val="Paragraphedeliste"/>
        <w:shd w:val="clear" w:color="auto" w:fill="FFFFFF"/>
        <w:spacing w:line="240" w:lineRule="auto"/>
        <w:ind w:left="720" w:firstLine="0"/>
        <w:rPr>
          <w:i/>
          <w:lang w:val="fr-CH"/>
        </w:rPr>
      </w:pPr>
    </w:p>
    <w:p w:rsidR="008947A6" w:rsidRDefault="008947A6" w:rsidP="00901186">
      <w:pPr>
        <w:shd w:val="clear" w:color="auto" w:fill="FFFFFF"/>
        <w:spacing w:line="240" w:lineRule="auto"/>
        <w:rPr>
          <w:i/>
          <w:lang w:val="fr-CH"/>
        </w:rPr>
      </w:pPr>
      <w:r w:rsidRPr="00901186">
        <w:rPr>
          <w:i/>
          <w:lang w:val="fr-CH"/>
        </w:rPr>
        <w:t xml:space="preserve">Le projet </w:t>
      </w:r>
      <w:proofErr w:type="spellStart"/>
      <w:r w:rsidRPr="00901186">
        <w:rPr>
          <w:i/>
          <w:lang w:val="fr-CH"/>
        </w:rPr>
        <w:t>Desertec</w:t>
      </w:r>
      <w:proofErr w:type="spellEnd"/>
      <w:r w:rsidRPr="00901186">
        <w:rPr>
          <w:i/>
          <w:lang w:val="fr-CH"/>
        </w:rPr>
        <w:t xml:space="preserve"> repose sur le principe que l’ensoleillement de la surface totale des déserts sur la planète pourrait générer plus de 100 fois l'énergie utilisée dans le monde annuellement. A partir d’études satellites, le Centre aéronautique et spatial (DLR) a démontré qu’en équipant seulement 0,3% des 40 millions de km2 de déserts de la planète en centrales thermiques, les besoins électriques de la planète, sur la base de 2009 (environ 18 000 TWh/an) pourraient être couverts.</w:t>
      </w:r>
    </w:p>
    <w:p w:rsidR="00901186" w:rsidRPr="00901186" w:rsidRDefault="00901186" w:rsidP="00901186">
      <w:pPr>
        <w:shd w:val="clear" w:color="auto" w:fill="FFFFFF"/>
        <w:spacing w:line="240" w:lineRule="auto"/>
        <w:rPr>
          <w:i/>
          <w:lang w:val="fr-CH"/>
        </w:rPr>
      </w:pPr>
    </w:p>
    <w:p w:rsidR="008947A6" w:rsidRDefault="008947A6" w:rsidP="00901186">
      <w:pPr>
        <w:shd w:val="clear" w:color="auto" w:fill="FFFFFF"/>
        <w:spacing w:line="240" w:lineRule="auto"/>
        <w:rPr>
          <w:i/>
          <w:lang w:val="fr-CH"/>
        </w:rPr>
      </w:pPr>
      <w:r w:rsidRPr="00901186">
        <w:rPr>
          <w:i/>
          <w:lang w:val="fr-CH"/>
        </w:rPr>
        <w:t>Pour cela, les partenaires du projet doivent surmonter plusieurs difficultés :</w:t>
      </w:r>
    </w:p>
    <w:p w:rsidR="00901186" w:rsidRPr="00901186" w:rsidRDefault="00901186" w:rsidP="00901186">
      <w:pPr>
        <w:shd w:val="clear" w:color="auto" w:fill="FFFFFF"/>
        <w:spacing w:line="240" w:lineRule="auto"/>
        <w:rPr>
          <w:i/>
          <w:lang w:val="fr-CH"/>
        </w:rPr>
      </w:pPr>
    </w:p>
    <w:p w:rsidR="008947A6" w:rsidRPr="00901186" w:rsidRDefault="008947A6" w:rsidP="00615B2E">
      <w:pPr>
        <w:numPr>
          <w:ilvl w:val="0"/>
          <w:numId w:val="26"/>
        </w:numPr>
        <w:shd w:val="clear" w:color="auto" w:fill="FFFFFF"/>
        <w:spacing w:line="240" w:lineRule="auto"/>
        <w:ind w:left="495"/>
        <w:rPr>
          <w:i/>
          <w:lang w:val="fr-CH"/>
        </w:rPr>
      </w:pPr>
      <w:proofErr w:type="gramStart"/>
      <w:r w:rsidRPr="00901186">
        <w:rPr>
          <w:i/>
          <w:lang w:val="fr-CH"/>
        </w:rPr>
        <w:t>trouver</w:t>
      </w:r>
      <w:proofErr w:type="gramEnd"/>
      <w:r w:rsidR="008E0C72">
        <w:rPr>
          <w:i/>
          <w:lang w:val="fr-CH"/>
        </w:rPr>
        <w:t xml:space="preserve"> des sites sans dunes,</w:t>
      </w:r>
      <w:r w:rsidRPr="00901186">
        <w:rPr>
          <w:i/>
          <w:lang w:val="fr-CH"/>
        </w:rPr>
        <w:t xml:space="preserve"> proches de la mer et des futurs nœuds du réseau électrique ;</w:t>
      </w:r>
    </w:p>
    <w:p w:rsidR="008947A6" w:rsidRPr="00901186" w:rsidRDefault="008947A6" w:rsidP="00615B2E">
      <w:pPr>
        <w:numPr>
          <w:ilvl w:val="0"/>
          <w:numId w:val="26"/>
        </w:numPr>
        <w:shd w:val="clear" w:color="auto" w:fill="FFFFFF"/>
        <w:spacing w:line="240" w:lineRule="auto"/>
        <w:ind w:left="495"/>
        <w:rPr>
          <w:i/>
          <w:lang w:val="fr-CH"/>
        </w:rPr>
      </w:pPr>
      <w:proofErr w:type="gramStart"/>
      <w:r w:rsidRPr="00901186">
        <w:rPr>
          <w:i/>
          <w:lang w:val="fr-CH"/>
        </w:rPr>
        <w:t>construire</w:t>
      </w:r>
      <w:proofErr w:type="gramEnd"/>
      <w:r w:rsidRPr="00901186">
        <w:rPr>
          <w:i/>
          <w:lang w:val="fr-CH"/>
        </w:rPr>
        <w:t xml:space="preserve"> un réseau électrique sûr et suffisamment interconnecté ;</w:t>
      </w:r>
    </w:p>
    <w:p w:rsidR="008947A6" w:rsidRPr="00901186" w:rsidRDefault="008947A6" w:rsidP="00615B2E">
      <w:pPr>
        <w:numPr>
          <w:ilvl w:val="0"/>
          <w:numId w:val="26"/>
        </w:numPr>
        <w:shd w:val="clear" w:color="auto" w:fill="FFFFFF"/>
        <w:spacing w:line="240" w:lineRule="auto"/>
        <w:ind w:left="495"/>
        <w:rPr>
          <w:i/>
          <w:lang w:val="fr-CH"/>
        </w:rPr>
      </w:pPr>
      <w:proofErr w:type="gramStart"/>
      <w:r w:rsidRPr="00901186">
        <w:rPr>
          <w:i/>
          <w:lang w:val="fr-CH"/>
        </w:rPr>
        <w:t>tester</w:t>
      </w:r>
      <w:proofErr w:type="gramEnd"/>
      <w:r w:rsidRPr="00901186">
        <w:rPr>
          <w:i/>
          <w:lang w:val="fr-CH"/>
        </w:rPr>
        <w:t xml:space="preserve"> et entretenir des installations qui seront soumises à des tempêtes de sable et à des chocs thermiques importants ;</w:t>
      </w:r>
    </w:p>
    <w:p w:rsidR="008947A6" w:rsidRDefault="008947A6" w:rsidP="00615B2E">
      <w:pPr>
        <w:numPr>
          <w:ilvl w:val="0"/>
          <w:numId w:val="26"/>
        </w:numPr>
        <w:shd w:val="clear" w:color="auto" w:fill="FFFFFF"/>
        <w:spacing w:line="240" w:lineRule="auto"/>
        <w:ind w:left="495"/>
        <w:rPr>
          <w:i/>
          <w:lang w:val="fr-CH"/>
        </w:rPr>
      </w:pPr>
      <w:proofErr w:type="gramStart"/>
      <w:r w:rsidRPr="00901186">
        <w:rPr>
          <w:i/>
          <w:lang w:val="fr-CH"/>
        </w:rPr>
        <w:t>veiller</w:t>
      </w:r>
      <w:proofErr w:type="gramEnd"/>
      <w:r w:rsidRPr="00901186">
        <w:rPr>
          <w:i/>
          <w:lang w:val="fr-CH"/>
        </w:rPr>
        <w:t xml:space="preserve"> à étudier et régler ou compenser les impacts environnementaux en termes de consommation d'eau notamment.</w:t>
      </w:r>
    </w:p>
    <w:p w:rsidR="00901186" w:rsidRPr="00901186" w:rsidRDefault="00901186" w:rsidP="00901186">
      <w:pPr>
        <w:shd w:val="clear" w:color="auto" w:fill="FFFFFF"/>
        <w:spacing w:line="240" w:lineRule="auto"/>
        <w:ind w:left="495"/>
        <w:rPr>
          <w:i/>
          <w:lang w:val="fr-CH"/>
        </w:rPr>
      </w:pPr>
    </w:p>
    <w:p w:rsidR="008E0C72" w:rsidRDefault="008E0C72">
      <w:pPr>
        <w:spacing w:line="240" w:lineRule="auto"/>
        <w:rPr>
          <w:i/>
          <w:lang w:val="fr-CH"/>
        </w:rPr>
      </w:pPr>
      <w:r>
        <w:rPr>
          <w:i/>
          <w:lang w:val="fr-CH"/>
        </w:rPr>
        <w:br w:type="page"/>
      </w:r>
    </w:p>
    <w:p w:rsidR="008947A6" w:rsidRDefault="008947A6" w:rsidP="00615B2E">
      <w:pPr>
        <w:pStyle w:val="Paragraphedeliste"/>
        <w:numPr>
          <w:ilvl w:val="0"/>
          <w:numId w:val="30"/>
        </w:numPr>
        <w:shd w:val="clear" w:color="auto" w:fill="FFFFFF"/>
        <w:spacing w:line="240" w:lineRule="auto"/>
        <w:rPr>
          <w:i/>
          <w:lang w:val="fr-CH"/>
        </w:rPr>
      </w:pPr>
      <w:r w:rsidRPr="00901186">
        <w:rPr>
          <w:i/>
          <w:lang w:val="fr-CH"/>
        </w:rPr>
        <w:lastRenderedPageBreak/>
        <w:t>Optimiser les ressources</w:t>
      </w:r>
    </w:p>
    <w:p w:rsidR="00901186" w:rsidRPr="00901186" w:rsidRDefault="00901186" w:rsidP="00901186">
      <w:pPr>
        <w:pStyle w:val="Paragraphedeliste"/>
        <w:shd w:val="clear" w:color="auto" w:fill="FFFFFF"/>
        <w:spacing w:line="240" w:lineRule="auto"/>
        <w:ind w:left="720" w:firstLine="0"/>
        <w:rPr>
          <w:i/>
          <w:lang w:val="fr-CH"/>
        </w:rPr>
      </w:pPr>
    </w:p>
    <w:p w:rsidR="008947A6" w:rsidRDefault="008947A6" w:rsidP="00901186">
      <w:pPr>
        <w:shd w:val="clear" w:color="auto" w:fill="FFFFFF"/>
        <w:spacing w:line="240" w:lineRule="auto"/>
        <w:rPr>
          <w:i/>
          <w:lang w:val="fr-CH"/>
        </w:rPr>
      </w:pPr>
      <w:r w:rsidRPr="00901186">
        <w:rPr>
          <w:i/>
          <w:lang w:val="fr-CH"/>
        </w:rPr>
        <w:t>Si le contexte géographique est favorable, le développement industriel et technologique du projet doit prendre en considération les impacts économique et environnemental pour les minimiser.</w:t>
      </w:r>
    </w:p>
    <w:p w:rsidR="00901186" w:rsidRPr="00901186" w:rsidRDefault="00901186" w:rsidP="00901186">
      <w:pPr>
        <w:shd w:val="clear" w:color="auto" w:fill="FFFFFF"/>
        <w:spacing w:line="240" w:lineRule="auto"/>
        <w:rPr>
          <w:i/>
          <w:lang w:val="fr-CH"/>
        </w:rPr>
      </w:pPr>
    </w:p>
    <w:p w:rsidR="008947A6" w:rsidRPr="00901186" w:rsidRDefault="008947A6" w:rsidP="00615B2E">
      <w:pPr>
        <w:numPr>
          <w:ilvl w:val="0"/>
          <w:numId w:val="27"/>
        </w:numPr>
        <w:shd w:val="clear" w:color="auto" w:fill="FFFFFF"/>
        <w:spacing w:line="240" w:lineRule="auto"/>
        <w:ind w:left="495"/>
        <w:rPr>
          <w:i/>
          <w:lang w:val="fr-CH"/>
        </w:rPr>
      </w:pPr>
      <w:r w:rsidRPr="00901186">
        <w:rPr>
          <w:i/>
          <w:lang w:val="fr-CH"/>
        </w:rPr>
        <w:t>Les centrales solaires thermodynamiques consomment de l’eau douce dans le processus de génération de vapeur destiné à actionner les turbines. L’eau est une denrée rare dans ces régions arides.</w:t>
      </w:r>
    </w:p>
    <w:p w:rsidR="008947A6" w:rsidRPr="00901186" w:rsidRDefault="008947A6" w:rsidP="00615B2E">
      <w:pPr>
        <w:numPr>
          <w:ilvl w:val="0"/>
          <w:numId w:val="27"/>
        </w:numPr>
        <w:shd w:val="clear" w:color="auto" w:fill="FFFFFF"/>
        <w:spacing w:line="240" w:lineRule="auto"/>
        <w:ind w:left="495"/>
        <w:rPr>
          <w:i/>
          <w:lang w:val="fr-CH"/>
        </w:rPr>
      </w:pPr>
      <w:r w:rsidRPr="00901186">
        <w:rPr>
          <w:i/>
          <w:lang w:val="fr-CH"/>
        </w:rPr>
        <w:t>Les nitrates de sels fondus, utilisés pour le stockage de la chaleur accumulée en journée, sont issus de la chimie lourde et leur production nécessite une quantité non négligeable d’énergie. De plus, ils sont souvent produits et mis en œuvre dans des installations classés SEVESO et sont donc considérés comme dangereux.</w:t>
      </w:r>
    </w:p>
    <w:p w:rsidR="008947A6" w:rsidRDefault="008947A6" w:rsidP="00615B2E">
      <w:pPr>
        <w:numPr>
          <w:ilvl w:val="0"/>
          <w:numId w:val="27"/>
        </w:numPr>
        <w:shd w:val="clear" w:color="auto" w:fill="FFFFFF"/>
        <w:spacing w:line="240" w:lineRule="auto"/>
        <w:ind w:left="495"/>
        <w:rPr>
          <w:i/>
          <w:lang w:val="fr-CH"/>
        </w:rPr>
      </w:pPr>
      <w:r w:rsidRPr="00901186">
        <w:rPr>
          <w:i/>
          <w:lang w:val="fr-CH"/>
        </w:rPr>
        <w:t>L’énergie solaire est actuellement plus coûteuse que d'autres énergies comme l’éolien ou le </w:t>
      </w:r>
      <w:hyperlink r:id="rId21" w:tgtFrame="_blank" w:history="1">
        <w:r w:rsidRPr="00901186">
          <w:rPr>
            <w:i/>
            <w:lang w:val="fr-CH"/>
          </w:rPr>
          <w:t>nucléaire</w:t>
        </w:r>
      </w:hyperlink>
      <w:r w:rsidRPr="00901186">
        <w:rPr>
          <w:i/>
          <w:lang w:val="fr-CH"/>
        </w:rPr>
        <w:t>.</w:t>
      </w:r>
    </w:p>
    <w:p w:rsidR="00901186" w:rsidRPr="00901186" w:rsidRDefault="00901186" w:rsidP="00901186">
      <w:pPr>
        <w:shd w:val="clear" w:color="auto" w:fill="FFFFFF"/>
        <w:spacing w:line="240" w:lineRule="auto"/>
        <w:ind w:left="495"/>
        <w:rPr>
          <w:i/>
          <w:lang w:val="fr-CH"/>
        </w:rPr>
      </w:pPr>
    </w:p>
    <w:p w:rsidR="008947A6" w:rsidRPr="00901186" w:rsidRDefault="008947A6" w:rsidP="00615B2E">
      <w:pPr>
        <w:pStyle w:val="Paragraphedeliste"/>
        <w:numPr>
          <w:ilvl w:val="0"/>
          <w:numId w:val="29"/>
        </w:numPr>
        <w:shd w:val="clear" w:color="auto" w:fill="FFFFFF"/>
        <w:spacing w:after="0" w:line="240" w:lineRule="auto"/>
        <w:outlineLvl w:val="5"/>
        <w:rPr>
          <w:b/>
          <w:i/>
          <w:lang w:val="fr-CH"/>
        </w:rPr>
      </w:pPr>
      <w:r w:rsidRPr="00901186">
        <w:rPr>
          <w:b/>
          <w:i/>
          <w:lang w:val="fr-CH"/>
        </w:rPr>
        <w:t>Acteurs majeurs</w:t>
      </w:r>
    </w:p>
    <w:p w:rsidR="00901186" w:rsidRPr="00901186" w:rsidRDefault="00901186" w:rsidP="00901186">
      <w:pPr>
        <w:pStyle w:val="Paragraphedeliste"/>
        <w:shd w:val="clear" w:color="auto" w:fill="FFFFFF"/>
        <w:spacing w:after="0" w:line="240" w:lineRule="auto"/>
        <w:ind w:left="720" w:firstLine="0"/>
        <w:outlineLvl w:val="5"/>
        <w:rPr>
          <w:i/>
          <w:lang w:val="fr-CH"/>
        </w:rPr>
      </w:pPr>
    </w:p>
    <w:p w:rsidR="008947A6" w:rsidRDefault="008947A6" w:rsidP="00901186">
      <w:pPr>
        <w:shd w:val="clear" w:color="auto" w:fill="FFFFFF"/>
        <w:spacing w:line="240" w:lineRule="auto"/>
        <w:rPr>
          <w:i/>
          <w:lang w:val="fr-CH"/>
        </w:rPr>
      </w:pPr>
      <w:r w:rsidRPr="00901186">
        <w:rPr>
          <w:i/>
          <w:lang w:val="fr-CH"/>
        </w:rPr>
        <w:t xml:space="preserve">Les membres fondateurs et principaux actionnaires de la société </w:t>
      </w:r>
      <w:proofErr w:type="spellStart"/>
      <w:r w:rsidRPr="00901186">
        <w:rPr>
          <w:i/>
          <w:lang w:val="fr-CH"/>
        </w:rPr>
        <w:t>Desertec</w:t>
      </w:r>
      <w:proofErr w:type="spellEnd"/>
      <w:r w:rsidRPr="00901186">
        <w:rPr>
          <w:i/>
          <w:lang w:val="fr-CH"/>
        </w:rPr>
        <w:t xml:space="preserve"> sont :</w:t>
      </w:r>
    </w:p>
    <w:p w:rsidR="00901186" w:rsidRPr="00901186" w:rsidRDefault="00901186" w:rsidP="00901186">
      <w:pPr>
        <w:shd w:val="clear" w:color="auto" w:fill="FFFFFF"/>
        <w:spacing w:line="240" w:lineRule="auto"/>
        <w:rPr>
          <w:i/>
          <w:lang w:val="fr-CH"/>
        </w:rPr>
      </w:pPr>
    </w:p>
    <w:p w:rsidR="008947A6" w:rsidRDefault="008947A6" w:rsidP="00901186">
      <w:pPr>
        <w:shd w:val="clear" w:color="auto" w:fill="FFFFFF"/>
        <w:spacing w:line="240" w:lineRule="auto"/>
        <w:rPr>
          <w:i/>
          <w:lang w:val="fr-CH"/>
        </w:rPr>
      </w:pPr>
      <w:r w:rsidRPr="00901186">
        <w:rPr>
          <w:i/>
          <w:lang w:val="fr-CH"/>
        </w:rPr>
        <w:t>La TREC (</w:t>
      </w:r>
      <w:proofErr w:type="spellStart"/>
      <w:r w:rsidRPr="00901186">
        <w:rPr>
          <w:i/>
          <w:lang w:val="fr-CH"/>
        </w:rPr>
        <w:t>Transmediterranean</w:t>
      </w:r>
      <w:proofErr w:type="spellEnd"/>
      <w:r w:rsidRPr="00901186">
        <w:rPr>
          <w:i/>
          <w:lang w:val="fr-CH"/>
        </w:rPr>
        <w:t> </w:t>
      </w:r>
      <w:proofErr w:type="spellStart"/>
      <w:r w:rsidRPr="00901186">
        <w:rPr>
          <w:i/>
          <w:lang w:val="fr-CH"/>
        </w:rPr>
        <w:t>Renewable</w:t>
      </w:r>
      <w:proofErr w:type="spellEnd"/>
      <w:r w:rsidRPr="00901186">
        <w:rPr>
          <w:i/>
          <w:lang w:val="fr-CH"/>
        </w:rPr>
        <w:t> Energy </w:t>
      </w:r>
      <w:proofErr w:type="spellStart"/>
      <w:r w:rsidRPr="00901186">
        <w:rPr>
          <w:i/>
          <w:lang w:val="fr-CH"/>
        </w:rPr>
        <w:t>Cooperation</w:t>
      </w:r>
      <w:proofErr w:type="spellEnd"/>
      <w:r w:rsidRPr="00901186">
        <w:rPr>
          <w:i/>
          <w:lang w:val="fr-CH"/>
        </w:rPr>
        <w:t xml:space="preserve">), la Fondation </w:t>
      </w:r>
      <w:proofErr w:type="spellStart"/>
      <w:r w:rsidRPr="00901186">
        <w:rPr>
          <w:i/>
          <w:lang w:val="fr-CH"/>
        </w:rPr>
        <w:t>Desertec</w:t>
      </w:r>
      <w:proofErr w:type="spellEnd"/>
      <w:r w:rsidRPr="00901186">
        <w:rPr>
          <w:i/>
          <w:lang w:val="fr-CH"/>
        </w:rPr>
        <w:t xml:space="preserve"> </w:t>
      </w:r>
      <w:proofErr w:type="spellStart"/>
      <w:r w:rsidRPr="00901186">
        <w:rPr>
          <w:i/>
          <w:lang w:val="fr-CH"/>
        </w:rPr>
        <w:t>Industrial</w:t>
      </w:r>
      <w:proofErr w:type="spellEnd"/>
      <w:r w:rsidRPr="00901186">
        <w:rPr>
          <w:i/>
          <w:lang w:val="fr-CH"/>
        </w:rPr>
        <w:t xml:space="preserve"> Initiative et 12 sociétés : ABB, ALBENGOA Solar, </w:t>
      </w:r>
      <w:proofErr w:type="spellStart"/>
      <w:r w:rsidRPr="00901186">
        <w:rPr>
          <w:i/>
          <w:lang w:val="fr-CH"/>
        </w:rPr>
        <w:t>Cevital</w:t>
      </w:r>
      <w:proofErr w:type="spellEnd"/>
      <w:r w:rsidRPr="00901186">
        <w:rPr>
          <w:i/>
          <w:lang w:val="fr-CH"/>
        </w:rPr>
        <w:t xml:space="preserve">, Deutsche Bank, </w:t>
      </w:r>
      <w:proofErr w:type="gramStart"/>
      <w:r w:rsidRPr="00901186">
        <w:rPr>
          <w:i/>
          <w:lang w:val="fr-CH"/>
        </w:rPr>
        <w:t>E.ON</w:t>
      </w:r>
      <w:proofErr w:type="gramEnd"/>
      <w:r w:rsidRPr="00901186">
        <w:rPr>
          <w:i/>
          <w:lang w:val="fr-CH"/>
        </w:rPr>
        <w:t xml:space="preserve">, HSH </w:t>
      </w:r>
      <w:proofErr w:type="spellStart"/>
      <w:r w:rsidRPr="00901186">
        <w:rPr>
          <w:i/>
          <w:lang w:val="fr-CH"/>
        </w:rPr>
        <w:t>Nordbank</w:t>
      </w:r>
      <w:proofErr w:type="spellEnd"/>
      <w:r w:rsidRPr="00901186">
        <w:rPr>
          <w:i/>
          <w:lang w:val="fr-CH"/>
        </w:rPr>
        <w:t xml:space="preserve">, MAN Solar Millenium, Munich Re, M+W </w:t>
      </w:r>
      <w:proofErr w:type="spellStart"/>
      <w:r w:rsidRPr="00901186">
        <w:rPr>
          <w:i/>
          <w:lang w:val="fr-CH"/>
        </w:rPr>
        <w:t>Zander</w:t>
      </w:r>
      <w:proofErr w:type="spellEnd"/>
      <w:r w:rsidRPr="00901186">
        <w:rPr>
          <w:i/>
          <w:lang w:val="fr-CH"/>
        </w:rPr>
        <w:t>, RWE, SCHOTT Solar et SIEMENS.</w:t>
      </w:r>
    </w:p>
    <w:p w:rsidR="00901186" w:rsidRPr="00901186" w:rsidRDefault="00901186" w:rsidP="00901186">
      <w:pPr>
        <w:shd w:val="clear" w:color="auto" w:fill="FFFFFF"/>
        <w:spacing w:line="240" w:lineRule="auto"/>
        <w:rPr>
          <w:i/>
          <w:lang w:val="fr-CH"/>
        </w:rPr>
      </w:pPr>
    </w:p>
    <w:p w:rsidR="008947A6" w:rsidRPr="00901186" w:rsidRDefault="008947A6" w:rsidP="00901186">
      <w:pPr>
        <w:shd w:val="clear" w:color="auto" w:fill="FFFFFF"/>
        <w:spacing w:line="240" w:lineRule="auto"/>
        <w:rPr>
          <w:i/>
          <w:lang w:val="fr-CH"/>
        </w:rPr>
      </w:pPr>
      <w:r w:rsidRPr="00901186">
        <w:rPr>
          <w:i/>
          <w:lang w:val="fr-CH"/>
        </w:rPr>
        <w:t>D’autres sociétés ont rejoint le projet en 2010 :</w:t>
      </w:r>
    </w:p>
    <w:p w:rsidR="008947A6" w:rsidRDefault="008947A6" w:rsidP="00901186">
      <w:pPr>
        <w:shd w:val="clear" w:color="auto" w:fill="FFFFFF"/>
        <w:spacing w:line="240" w:lineRule="auto"/>
        <w:rPr>
          <w:i/>
          <w:lang w:val="fr-CH"/>
        </w:rPr>
      </w:pPr>
      <w:r w:rsidRPr="00901186">
        <w:rPr>
          <w:i/>
          <w:lang w:val="fr-CH"/>
        </w:rPr>
        <w:t xml:space="preserve">Saint Gobain, Enel, Red </w:t>
      </w:r>
      <w:proofErr w:type="spellStart"/>
      <w:r w:rsidRPr="00901186">
        <w:rPr>
          <w:i/>
          <w:lang w:val="fr-CH"/>
        </w:rPr>
        <w:t>Electrica</w:t>
      </w:r>
      <w:proofErr w:type="spellEnd"/>
      <w:r w:rsidRPr="00901186">
        <w:rPr>
          <w:i/>
          <w:lang w:val="fr-CH"/>
        </w:rPr>
        <w:t xml:space="preserve">, le marocain </w:t>
      </w:r>
      <w:proofErr w:type="spellStart"/>
      <w:r w:rsidRPr="00901186">
        <w:rPr>
          <w:i/>
          <w:lang w:val="fr-CH"/>
        </w:rPr>
        <w:t>Nareva</w:t>
      </w:r>
      <w:proofErr w:type="spellEnd"/>
      <w:r w:rsidRPr="00901186">
        <w:rPr>
          <w:i/>
          <w:lang w:val="fr-CH"/>
        </w:rPr>
        <w:t xml:space="preserve"> Holding, 3M </w:t>
      </w:r>
      <w:proofErr w:type="spellStart"/>
      <w:r w:rsidRPr="00901186">
        <w:rPr>
          <w:i/>
          <w:lang w:val="fr-CH"/>
        </w:rPr>
        <w:t>Deutschland</w:t>
      </w:r>
      <w:proofErr w:type="spellEnd"/>
      <w:r w:rsidRPr="00901186">
        <w:rPr>
          <w:i/>
          <w:lang w:val="fr-CH"/>
        </w:rPr>
        <w:t xml:space="preserve">, </w:t>
      </w:r>
      <w:proofErr w:type="spellStart"/>
      <w:r w:rsidRPr="00901186">
        <w:rPr>
          <w:i/>
          <w:lang w:val="fr-CH"/>
        </w:rPr>
        <w:t>Bilfinger</w:t>
      </w:r>
      <w:proofErr w:type="spellEnd"/>
      <w:r w:rsidRPr="00901186">
        <w:rPr>
          <w:i/>
          <w:lang w:val="fr-CH"/>
        </w:rPr>
        <w:t xml:space="preserve"> Berger, Commerzbank, </w:t>
      </w:r>
      <w:proofErr w:type="spellStart"/>
      <w:r w:rsidRPr="00901186">
        <w:rPr>
          <w:i/>
          <w:lang w:val="fr-CH"/>
        </w:rPr>
        <w:t>Evonik</w:t>
      </w:r>
      <w:proofErr w:type="spellEnd"/>
      <w:r w:rsidRPr="00901186">
        <w:rPr>
          <w:i/>
          <w:lang w:val="fr-CH"/>
        </w:rPr>
        <w:t xml:space="preserve"> Industries, First Solar, FLABEG, IBM </w:t>
      </w:r>
      <w:proofErr w:type="spellStart"/>
      <w:r w:rsidRPr="00901186">
        <w:rPr>
          <w:i/>
          <w:lang w:val="fr-CH"/>
        </w:rPr>
        <w:t>Deutschland</w:t>
      </w:r>
      <w:proofErr w:type="spellEnd"/>
      <w:r w:rsidRPr="00901186">
        <w:rPr>
          <w:i/>
          <w:lang w:val="fr-CH"/>
        </w:rPr>
        <w:t xml:space="preserve">, KAEFER </w:t>
      </w:r>
      <w:proofErr w:type="spellStart"/>
      <w:r w:rsidRPr="00901186">
        <w:rPr>
          <w:i/>
          <w:lang w:val="fr-CH"/>
        </w:rPr>
        <w:t>Isoliertechnik</w:t>
      </w:r>
      <w:proofErr w:type="spellEnd"/>
      <w:r w:rsidRPr="00901186">
        <w:rPr>
          <w:i/>
          <w:lang w:val="fr-CH"/>
        </w:rPr>
        <w:t xml:space="preserve">, </w:t>
      </w:r>
      <w:proofErr w:type="spellStart"/>
      <w:r w:rsidRPr="00901186">
        <w:rPr>
          <w:i/>
          <w:lang w:val="fr-CH"/>
        </w:rPr>
        <w:t>Lahmeyer</w:t>
      </w:r>
      <w:proofErr w:type="spellEnd"/>
      <w:r w:rsidRPr="00901186">
        <w:rPr>
          <w:i/>
          <w:lang w:val="fr-CH"/>
        </w:rPr>
        <w:t xml:space="preserve"> International, Morgan Stanley Bank AG, </w:t>
      </w:r>
      <w:proofErr w:type="spellStart"/>
      <w:r w:rsidRPr="00901186">
        <w:rPr>
          <w:i/>
          <w:lang w:val="fr-CH"/>
        </w:rPr>
        <w:t>Nur</w:t>
      </w:r>
      <w:proofErr w:type="spellEnd"/>
      <w:r w:rsidRPr="00901186">
        <w:rPr>
          <w:i/>
          <w:lang w:val="fr-CH"/>
        </w:rPr>
        <w:t xml:space="preserve"> Energie, OMV, </w:t>
      </w:r>
      <w:proofErr w:type="spellStart"/>
      <w:r w:rsidRPr="00901186">
        <w:rPr>
          <w:i/>
          <w:lang w:val="fr-CH"/>
        </w:rPr>
        <w:t>SchoellerRenewables</w:t>
      </w:r>
      <w:proofErr w:type="spellEnd"/>
      <w:r w:rsidRPr="00901186">
        <w:rPr>
          <w:i/>
          <w:lang w:val="fr-CH"/>
        </w:rPr>
        <w:t>, les italiens Italien et TERNA ENERGY.</w:t>
      </w:r>
    </w:p>
    <w:p w:rsidR="00901186" w:rsidRPr="00901186" w:rsidRDefault="00901186" w:rsidP="00901186">
      <w:pPr>
        <w:shd w:val="clear" w:color="auto" w:fill="FFFFFF"/>
        <w:spacing w:line="240" w:lineRule="auto"/>
        <w:rPr>
          <w:i/>
          <w:lang w:val="fr-CH"/>
        </w:rPr>
      </w:pPr>
    </w:p>
    <w:p w:rsidR="008947A6" w:rsidRDefault="008947A6" w:rsidP="00901186">
      <w:pPr>
        <w:shd w:val="clear" w:color="auto" w:fill="FFFFFF"/>
        <w:spacing w:line="240" w:lineRule="auto"/>
        <w:rPr>
          <w:i/>
          <w:lang w:val="fr-CH"/>
        </w:rPr>
      </w:pPr>
      <w:r w:rsidRPr="00901186">
        <w:rPr>
          <w:i/>
          <w:lang w:val="fr-CH"/>
        </w:rPr>
        <w:t>D’un point de vue politique, </w:t>
      </w:r>
      <w:hyperlink r:id="rId22" w:tgtFrame="_blank" w:history="1">
        <w:r w:rsidRPr="00901186">
          <w:rPr>
            <w:i/>
            <w:lang w:val="fr-CH"/>
          </w:rPr>
          <w:t>le Plan Solaire Méditerranéen (PSM)</w:t>
        </w:r>
      </w:hyperlink>
      <w:r w:rsidRPr="00901186">
        <w:rPr>
          <w:i/>
          <w:lang w:val="fr-CH"/>
        </w:rPr>
        <w:t xml:space="preserve"> développé par l’Union pour la Méditerranée pourrait créer le cadre nécessaire au développement du concept </w:t>
      </w:r>
      <w:proofErr w:type="spellStart"/>
      <w:r w:rsidRPr="00901186">
        <w:rPr>
          <w:i/>
          <w:lang w:val="fr-CH"/>
        </w:rPr>
        <w:t>Desertec</w:t>
      </w:r>
      <w:proofErr w:type="spellEnd"/>
      <w:r w:rsidRPr="00901186">
        <w:rPr>
          <w:i/>
          <w:lang w:val="fr-CH"/>
        </w:rPr>
        <w:t xml:space="preserve"> en EU-MENA (</w:t>
      </w:r>
      <w:proofErr w:type="spellStart"/>
      <w:r w:rsidRPr="00901186">
        <w:rPr>
          <w:i/>
          <w:lang w:val="fr-CH"/>
        </w:rPr>
        <w:t>EUrope</w:t>
      </w:r>
      <w:proofErr w:type="spellEnd"/>
      <w:r w:rsidRPr="00901186">
        <w:rPr>
          <w:i/>
          <w:lang w:val="fr-CH"/>
        </w:rPr>
        <w:t xml:space="preserve">, Middle East, North </w:t>
      </w:r>
      <w:proofErr w:type="spellStart"/>
      <w:r w:rsidRPr="00901186">
        <w:rPr>
          <w:i/>
          <w:lang w:val="fr-CH"/>
        </w:rPr>
        <w:t>Africa</w:t>
      </w:r>
      <w:proofErr w:type="spellEnd"/>
      <w:r w:rsidRPr="00901186">
        <w:rPr>
          <w:i/>
          <w:lang w:val="fr-CH"/>
        </w:rPr>
        <w:t>). A ce jour, les grands axes d’une politique de coopération énergétique entre les pays membres de l’Union Pour la Méditerranée (UPM) ont été définis.  </w:t>
      </w:r>
    </w:p>
    <w:p w:rsidR="00901186" w:rsidRPr="00901186" w:rsidRDefault="00901186" w:rsidP="00901186">
      <w:pPr>
        <w:shd w:val="clear" w:color="auto" w:fill="FFFFFF"/>
        <w:spacing w:line="240" w:lineRule="auto"/>
        <w:rPr>
          <w:i/>
          <w:lang w:val="fr-CH"/>
        </w:rPr>
      </w:pPr>
    </w:p>
    <w:p w:rsidR="008947A6" w:rsidRPr="00901186" w:rsidRDefault="008947A6" w:rsidP="00615B2E">
      <w:pPr>
        <w:pStyle w:val="Paragraphedeliste"/>
        <w:numPr>
          <w:ilvl w:val="0"/>
          <w:numId w:val="29"/>
        </w:numPr>
        <w:shd w:val="clear" w:color="auto" w:fill="FFFFFF"/>
        <w:spacing w:after="0" w:line="240" w:lineRule="auto"/>
        <w:outlineLvl w:val="5"/>
        <w:rPr>
          <w:b/>
          <w:i/>
          <w:lang w:val="fr-CH"/>
        </w:rPr>
      </w:pPr>
      <w:r w:rsidRPr="00901186">
        <w:rPr>
          <w:b/>
          <w:i/>
          <w:lang w:val="fr-CH"/>
        </w:rPr>
        <w:t>Chiffres clés</w:t>
      </w:r>
    </w:p>
    <w:p w:rsidR="00901186" w:rsidRPr="00901186" w:rsidRDefault="00901186" w:rsidP="00901186">
      <w:pPr>
        <w:pStyle w:val="Paragraphedeliste"/>
        <w:shd w:val="clear" w:color="auto" w:fill="FFFFFF"/>
        <w:spacing w:after="0" w:line="240" w:lineRule="auto"/>
        <w:ind w:left="720" w:firstLine="0"/>
        <w:outlineLvl w:val="5"/>
        <w:rPr>
          <w:i/>
          <w:lang w:val="fr-CH"/>
        </w:rPr>
      </w:pPr>
    </w:p>
    <w:p w:rsidR="008947A6" w:rsidRPr="00901186" w:rsidRDefault="008947A6" w:rsidP="00901186">
      <w:pPr>
        <w:shd w:val="clear" w:color="auto" w:fill="FFFFFF"/>
        <w:spacing w:line="240" w:lineRule="auto"/>
        <w:rPr>
          <w:i/>
          <w:lang w:val="fr-CH"/>
        </w:rPr>
      </w:pPr>
      <w:r w:rsidRPr="00901186">
        <w:rPr>
          <w:i/>
          <w:lang w:val="fr-CH"/>
        </w:rPr>
        <w:t xml:space="preserve">Selon un rapport du consortium </w:t>
      </w:r>
      <w:proofErr w:type="spellStart"/>
      <w:r w:rsidRPr="00901186">
        <w:rPr>
          <w:i/>
          <w:lang w:val="fr-CH"/>
        </w:rPr>
        <w:t>Dii</w:t>
      </w:r>
      <w:proofErr w:type="spellEnd"/>
      <w:r w:rsidRPr="00901186">
        <w:rPr>
          <w:i/>
          <w:lang w:val="fr-CH"/>
        </w:rPr>
        <w:t xml:space="preserve">, les importations d'électricité renouvelable depuis la région MENA (« Middle East and North </w:t>
      </w:r>
      <w:proofErr w:type="spellStart"/>
      <w:proofErr w:type="gramStart"/>
      <w:r w:rsidRPr="00901186">
        <w:rPr>
          <w:i/>
          <w:lang w:val="fr-CH"/>
        </w:rPr>
        <w:t>Africa</w:t>
      </w:r>
      <w:proofErr w:type="spellEnd"/>
      <w:r w:rsidRPr="00901186">
        <w:rPr>
          <w:i/>
          <w:lang w:val="fr-CH"/>
        </w:rPr>
        <w:t>»</w:t>
      </w:r>
      <w:proofErr w:type="gramEnd"/>
      <w:r w:rsidRPr="00901186">
        <w:rPr>
          <w:i/>
          <w:lang w:val="fr-CH"/>
        </w:rPr>
        <w:t>)</w:t>
      </w:r>
      <w:r w:rsidRPr="00901186">
        <w:rPr>
          <w:rFonts w:ascii="Tahoma" w:hAnsi="Tahoma" w:cs="Tahoma"/>
          <w:i/>
          <w:lang w:val="fr-CH"/>
        </w:rPr>
        <w:t>﻿</w:t>
      </w:r>
      <w:r w:rsidRPr="00901186">
        <w:rPr>
          <w:i/>
          <w:lang w:val="fr-CH"/>
        </w:rPr>
        <w:t xml:space="preserve"> pourraient permettre à l'Europe d'économiser près de 33 milliards d’euros par an, soit 30 euros par MWh d’électricité importée.</w:t>
      </w:r>
    </w:p>
    <w:p w:rsidR="008947A6" w:rsidRDefault="008947A6" w:rsidP="00901186">
      <w:pPr>
        <w:shd w:val="clear" w:color="auto" w:fill="FFFFFF"/>
        <w:spacing w:line="240" w:lineRule="auto"/>
        <w:rPr>
          <w:i/>
          <w:lang w:val="fr-CH"/>
        </w:rPr>
      </w:pPr>
      <w:r w:rsidRPr="00901186">
        <w:rPr>
          <w:i/>
          <w:lang w:val="fr-CH"/>
        </w:rPr>
        <w:t>Le coût estimé par les études du Centre Aérospatial Allemand (CAA) pour la construction d’une centrale CSP de 250 MW avec un système de refroidissement par air serait d’environ 1 milliard d’euros.</w:t>
      </w:r>
    </w:p>
    <w:p w:rsidR="00901186" w:rsidRPr="00901186" w:rsidRDefault="00901186" w:rsidP="00901186">
      <w:pPr>
        <w:shd w:val="clear" w:color="auto" w:fill="FFFFFF"/>
        <w:spacing w:line="240" w:lineRule="auto"/>
        <w:rPr>
          <w:i/>
          <w:lang w:val="fr-CH"/>
        </w:rPr>
      </w:pPr>
    </w:p>
    <w:p w:rsidR="008947A6" w:rsidRPr="00901186" w:rsidRDefault="008947A6" w:rsidP="00615B2E">
      <w:pPr>
        <w:pStyle w:val="Paragraphedeliste"/>
        <w:numPr>
          <w:ilvl w:val="0"/>
          <w:numId w:val="29"/>
        </w:numPr>
        <w:shd w:val="clear" w:color="auto" w:fill="FFFFFF"/>
        <w:spacing w:after="0" w:line="240" w:lineRule="auto"/>
        <w:outlineLvl w:val="5"/>
        <w:rPr>
          <w:b/>
          <w:i/>
          <w:lang w:val="fr-CH"/>
        </w:rPr>
      </w:pPr>
      <w:r w:rsidRPr="00901186">
        <w:rPr>
          <w:b/>
          <w:i/>
          <w:lang w:val="fr-CH"/>
        </w:rPr>
        <w:t>Passé et présent</w:t>
      </w:r>
    </w:p>
    <w:p w:rsidR="00901186" w:rsidRPr="00901186" w:rsidRDefault="00901186" w:rsidP="00901186">
      <w:pPr>
        <w:pStyle w:val="Paragraphedeliste"/>
        <w:shd w:val="clear" w:color="auto" w:fill="FFFFFF"/>
        <w:spacing w:after="0" w:line="240" w:lineRule="auto"/>
        <w:ind w:left="720" w:firstLine="0"/>
        <w:outlineLvl w:val="5"/>
        <w:rPr>
          <w:i/>
          <w:lang w:val="fr-CH"/>
        </w:rPr>
      </w:pPr>
    </w:p>
    <w:p w:rsidR="008947A6" w:rsidRPr="00901186" w:rsidRDefault="008947A6" w:rsidP="00901186">
      <w:pPr>
        <w:shd w:val="clear" w:color="auto" w:fill="FFFFFF"/>
        <w:spacing w:line="240" w:lineRule="auto"/>
        <w:rPr>
          <w:i/>
          <w:lang w:val="fr-CH"/>
        </w:rPr>
      </w:pPr>
      <w:r w:rsidRPr="00901186">
        <w:rPr>
          <w:i/>
          <w:lang w:val="fr-CH"/>
        </w:rPr>
        <w:t>La TREC (</w:t>
      </w:r>
      <w:proofErr w:type="spellStart"/>
      <w:r w:rsidRPr="00901186">
        <w:rPr>
          <w:i/>
          <w:lang w:val="fr-CH"/>
        </w:rPr>
        <w:t>Transmediterranean</w:t>
      </w:r>
      <w:proofErr w:type="spellEnd"/>
      <w:r w:rsidRPr="00901186">
        <w:rPr>
          <w:i/>
          <w:lang w:val="fr-CH"/>
        </w:rPr>
        <w:t xml:space="preserve"> </w:t>
      </w:r>
      <w:proofErr w:type="spellStart"/>
      <w:r w:rsidRPr="00901186">
        <w:rPr>
          <w:i/>
          <w:lang w:val="fr-CH"/>
        </w:rPr>
        <w:t>Renewable</w:t>
      </w:r>
      <w:proofErr w:type="spellEnd"/>
      <w:r w:rsidRPr="00901186">
        <w:rPr>
          <w:i/>
          <w:lang w:val="fr-CH"/>
        </w:rPr>
        <w:t xml:space="preserve"> Energy </w:t>
      </w:r>
      <w:proofErr w:type="spellStart"/>
      <w:r w:rsidRPr="00901186">
        <w:rPr>
          <w:i/>
          <w:lang w:val="fr-CH"/>
        </w:rPr>
        <w:t>Cooperation</w:t>
      </w:r>
      <w:proofErr w:type="spellEnd"/>
      <w:r w:rsidRPr="00901186">
        <w:rPr>
          <w:i/>
          <w:lang w:val="fr-CH"/>
        </w:rPr>
        <w:t xml:space="preserve">) a été créée en 2003 sur une initiative du Club de Rome, groupe de réflexion réunissant des scientifiques, des économistes, des fonctionnaires nationaux et internationaux. La TREC, en coopération avec le Centre aérospatial allemand (DLR), a développé le concept </w:t>
      </w:r>
      <w:proofErr w:type="spellStart"/>
      <w:r w:rsidRPr="00901186">
        <w:rPr>
          <w:i/>
          <w:lang w:val="fr-CH"/>
        </w:rPr>
        <w:t>Desertec</w:t>
      </w:r>
      <w:proofErr w:type="spellEnd"/>
      <w:r w:rsidRPr="00901186">
        <w:rPr>
          <w:i/>
          <w:lang w:val="fr-CH"/>
        </w:rPr>
        <w:t xml:space="preserve"> et réalisé les recherches nécessaires entre 2003 et 2007. Ces études ont notamment porté sur la sécurité de l’énergie, de l’eau et du climat en EU-MENA (</w:t>
      </w:r>
      <w:proofErr w:type="spellStart"/>
      <w:r w:rsidRPr="00901186">
        <w:rPr>
          <w:i/>
          <w:lang w:val="fr-CH"/>
        </w:rPr>
        <w:t>EUrope</w:t>
      </w:r>
      <w:proofErr w:type="spellEnd"/>
      <w:r w:rsidRPr="00901186">
        <w:rPr>
          <w:i/>
          <w:lang w:val="fr-CH"/>
        </w:rPr>
        <w:t xml:space="preserve">, Middle East, North </w:t>
      </w:r>
      <w:proofErr w:type="spellStart"/>
      <w:r w:rsidRPr="00901186">
        <w:rPr>
          <w:i/>
          <w:lang w:val="fr-CH"/>
        </w:rPr>
        <w:t>Africa</w:t>
      </w:r>
      <w:proofErr w:type="spellEnd"/>
      <w:r w:rsidRPr="00901186">
        <w:rPr>
          <w:i/>
          <w:lang w:val="fr-CH"/>
        </w:rPr>
        <w:t>) en vue d’une coopération entre les pays de la « ceinture solaire » et de la « ceinture technologique ».</w:t>
      </w:r>
    </w:p>
    <w:p w:rsidR="008947A6" w:rsidRPr="00901186" w:rsidRDefault="008947A6" w:rsidP="00901186">
      <w:pPr>
        <w:shd w:val="clear" w:color="auto" w:fill="FFFFFF"/>
        <w:spacing w:line="240" w:lineRule="auto"/>
        <w:rPr>
          <w:i/>
          <w:lang w:val="fr-CH"/>
        </w:rPr>
      </w:pPr>
      <w:r w:rsidRPr="00901186">
        <w:rPr>
          <w:i/>
          <w:lang w:val="fr-CH"/>
        </w:rPr>
        <w:t xml:space="preserve">Le protocole d'accord du projet </w:t>
      </w:r>
      <w:proofErr w:type="spellStart"/>
      <w:r w:rsidRPr="00901186">
        <w:rPr>
          <w:i/>
          <w:lang w:val="fr-CH"/>
        </w:rPr>
        <w:t>Desertec</w:t>
      </w:r>
      <w:proofErr w:type="spellEnd"/>
      <w:r w:rsidRPr="00901186">
        <w:rPr>
          <w:i/>
          <w:lang w:val="fr-CH"/>
        </w:rPr>
        <w:t xml:space="preserve"> a été signé par douze sociétés basées en Europe, au Proche-Orient et en Afrique du Nord le 13 juillet 2009 à Munich. Il a abouti à la création d’un bureau d’études, </w:t>
      </w:r>
      <w:proofErr w:type="spellStart"/>
      <w:r w:rsidRPr="00901186">
        <w:rPr>
          <w:i/>
          <w:lang w:val="fr-CH"/>
        </w:rPr>
        <w:t>Desertec</w:t>
      </w:r>
      <w:proofErr w:type="spellEnd"/>
      <w:r w:rsidRPr="00901186">
        <w:rPr>
          <w:i/>
          <w:lang w:val="fr-CH"/>
        </w:rPr>
        <w:t xml:space="preserve"> </w:t>
      </w:r>
      <w:proofErr w:type="spellStart"/>
      <w:r w:rsidRPr="00901186">
        <w:rPr>
          <w:i/>
          <w:lang w:val="fr-CH"/>
        </w:rPr>
        <w:t>industrial</w:t>
      </w:r>
      <w:proofErr w:type="spellEnd"/>
      <w:r w:rsidRPr="00901186">
        <w:rPr>
          <w:i/>
          <w:lang w:val="fr-CH"/>
        </w:rPr>
        <w:t xml:space="preserve"> initiative (</w:t>
      </w:r>
      <w:proofErr w:type="spellStart"/>
      <w:r w:rsidRPr="00901186">
        <w:rPr>
          <w:i/>
          <w:lang w:val="fr-CH"/>
        </w:rPr>
        <w:t>Dii</w:t>
      </w:r>
      <w:proofErr w:type="spellEnd"/>
      <w:r w:rsidRPr="00901186">
        <w:rPr>
          <w:i/>
          <w:lang w:val="fr-CH"/>
        </w:rPr>
        <w:t>), qui a pour objectif l’élaboration de plans d’exploitation concrets et les projets de financement associés.</w:t>
      </w:r>
    </w:p>
    <w:p w:rsidR="008947A6" w:rsidRPr="00901186" w:rsidRDefault="008947A6" w:rsidP="00901186">
      <w:pPr>
        <w:shd w:val="clear" w:color="auto" w:fill="FFFFFF"/>
        <w:spacing w:line="240" w:lineRule="auto"/>
        <w:rPr>
          <w:i/>
          <w:lang w:val="fr-CH"/>
        </w:rPr>
      </w:pPr>
      <w:r w:rsidRPr="00901186">
        <w:rPr>
          <w:i/>
          <w:lang w:val="fr-CH"/>
        </w:rPr>
        <w:t xml:space="preserve">La Tunisie, représentée par la STEG (Société Tunisienne d’Electricité et de Gaz), et la fondation </w:t>
      </w:r>
      <w:proofErr w:type="spellStart"/>
      <w:r w:rsidRPr="00901186">
        <w:rPr>
          <w:i/>
          <w:lang w:val="fr-CH"/>
        </w:rPr>
        <w:t>Desertec</w:t>
      </w:r>
      <w:proofErr w:type="spellEnd"/>
      <w:r w:rsidRPr="00901186">
        <w:rPr>
          <w:i/>
          <w:lang w:val="fr-CH"/>
        </w:rPr>
        <w:t xml:space="preserve">, représentée par </w:t>
      </w:r>
      <w:proofErr w:type="spellStart"/>
      <w:r w:rsidRPr="00901186">
        <w:rPr>
          <w:i/>
          <w:lang w:val="fr-CH"/>
        </w:rPr>
        <w:t>Dii</w:t>
      </w:r>
      <w:proofErr w:type="spellEnd"/>
      <w:r w:rsidRPr="00901186">
        <w:rPr>
          <w:i/>
          <w:lang w:val="fr-CH"/>
        </w:rPr>
        <w:t>, ont signé le 4 novembre 2010 un mémorandum d’entente pour une étude de préfaisabilité d'un projet de production de 500 mégawatts d'électricité verte. Ces 500 mégawatts (MW) se divisent comme suit :</w:t>
      </w:r>
    </w:p>
    <w:p w:rsidR="008947A6" w:rsidRPr="00901186" w:rsidRDefault="008947A6" w:rsidP="00615B2E">
      <w:pPr>
        <w:numPr>
          <w:ilvl w:val="0"/>
          <w:numId w:val="28"/>
        </w:numPr>
        <w:shd w:val="clear" w:color="auto" w:fill="FFFFFF"/>
        <w:spacing w:line="240" w:lineRule="auto"/>
        <w:ind w:left="495"/>
        <w:rPr>
          <w:i/>
          <w:lang w:val="fr-CH"/>
        </w:rPr>
      </w:pPr>
      <w:r w:rsidRPr="00901186">
        <w:rPr>
          <w:i/>
          <w:lang w:val="fr-CH"/>
        </w:rPr>
        <w:lastRenderedPageBreak/>
        <w:t>250 MW en solaire concentré ;</w:t>
      </w:r>
    </w:p>
    <w:p w:rsidR="008947A6" w:rsidRPr="00901186" w:rsidRDefault="008947A6" w:rsidP="00615B2E">
      <w:pPr>
        <w:numPr>
          <w:ilvl w:val="0"/>
          <w:numId w:val="28"/>
        </w:numPr>
        <w:shd w:val="clear" w:color="auto" w:fill="FFFFFF"/>
        <w:spacing w:line="240" w:lineRule="auto"/>
        <w:ind w:left="495"/>
        <w:rPr>
          <w:i/>
          <w:lang w:val="fr-CH"/>
        </w:rPr>
      </w:pPr>
      <w:r w:rsidRPr="00901186">
        <w:rPr>
          <w:i/>
          <w:lang w:val="fr-CH"/>
        </w:rPr>
        <w:t>125 MW en photovoltaïque ;</w:t>
      </w:r>
    </w:p>
    <w:p w:rsidR="008947A6" w:rsidRDefault="008947A6" w:rsidP="00615B2E">
      <w:pPr>
        <w:numPr>
          <w:ilvl w:val="0"/>
          <w:numId w:val="28"/>
        </w:numPr>
        <w:shd w:val="clear" w:color="auto" w:fill="FFFFFF"/>
        <w:spacing w:line="240" w:lineRule="auto"/>
        <w:ind w:left="495"/>
        <w:rPr>
          <w:i/>
          <w:lang w:val="fr-CH"/>
        </w:rPr>
      </w:pPr>
      <w:r w:rsidRPr="00901186">
        <w:rPr>
          <w:i/>
          <w:lang w:val="fr-CH"/>
        </w:rPr>
        <w:t>125 MW en éolien.</w:t>
      </w:r>
    </w:p>
    <w:p w:rsidR="0055482B" w:rsidRPr="00901186" w:rsidRDefault="0055482B" w:rsidP="0055482B">
      <w:pPr>
        <w:shd w:val="clear" w:color="auto" w:fill="FFFFFF"/>
        <w:spacing w:line="240" w:lineRule="auto"/>
        <w:ind w:left="495"/>
        <w:rPr>
          <w:i/>
          <w:lang w:val="fr-CH"/>
        </w:rPr>
      </w:pPr>
    </w:p>
    <w:p w:rsidR="008947A6" w:rsidRDefault="008947A6" w:rsidP="00901186">
      <w:pPr>
        <w:shd w:val="clear" w:color="auto" w:fill="FFFFFF"/>
        <w:spacing w:line="240" w:lineRule="auto"/>
        <w:rPr>
          <w:i/>
          <w:lang w:val="fr-CH"/>
        </w:rPr>
      </w:pPr>
      <w:r w:rsidRPr="00901186">
        <w:rPr>
          <w:i/>
          <w:lang w:val="fr-CH"/>
        </w:rPr>
        <w:t xml:space="preserve">En juillet 2013, la fondation </w:t>
      </w:r>
      <w:proofErr w:type="spellStart"/>
      <w:r w:rsidRPr="00901186">
        <w:rPr>
          <w:i/>
          <w:lang w:val="fr-CH"/>
        </w:rPr>
        <w:t>Desertec</w:t>
      </w:r>
      <w:proofErr w:type="spellEnd"/>
      <w:r w:rsidRPr="00901186">
        <w:rPr>
          <w:i/>
          <w:lang w:val="fr-CH"/>
        </w:rPr>
        <w:t xml:space="preserve"> s'est retirée du consortium </w:t>
      </w:r>
      <w:proofErr w:type="spellStart"/>
      <w:r w:rsidRPr="00901186">
        <w:rPr>
          <w:i/>
          <w:lang w:val="fr-CH"/>
        </w:rPr>
        <w:t>Dii</w:t>
      </w:r>
      <w:proofErr w:type="spellEnd"/>
      <w:r w:rsidRPr="00901186">
        <w:rPr>
          <w:i/>
          <w:lang w:val="fr-CH"/>
        </w:rPr>
        <w:t>, suite à des conflits internes, notamment en matière d'objectifs stratégiques et de communication</w:t>
      </w:r>
      <w:hyperlink r:id="rId23" w:anchor="notes" w:history="1">
        <w:r w:rsidRPr="00901186">
          <w:rPr>
            <w:i/>
            <w:lang w:val="fr-CH"/>
          </w:rPr>
          <w:t>(2)</w:t>
        </w:r>
      </w:hyperlink>
      <w:r w:rsidRPr="00901186">
        <w:rPr>
          <w:i/>
          <w:lang w:val="fr-CH"/>
        </w:rPr>
        <w:t>.</w:t>
      </w:r>
    </w:p>
    <w:p w:rsidR="0055482B" w:rsidRPr="00901186" w:rsidRDefault="0055482B" w:rsidP="00901186">
      <w:pPr>
        <w:shd w:val="clear" w:color="auto" w:fill="FFFFFF"/>
        <w:spacing w:line="240" w:lineRule="auto"/>
        <w:rPr>
          <w:i/>
          <w:lang w:val="fr-CH"/>
        </w:rPr>
      </w:pPr>
    </w:p>
    <w:p w:rsidR="008947A6" w:rsidRPr="00CC369F" w:rsidRDefault="008947A6" w:rsidP="00615B2E">
      <w:pPr>
        <w:pStyle w:val="Paragraphedeliste"/>
        <w:numPr>
          <w:ilvl w:val="0"/>
          <w:numId w:val="29"/>
        </w:numPr>
        <w:shd w:val="clear" w:color="auto" w:fill="FFFFFF"/>
        <w:spacing w:after="0" w:line="240" w:lineRule="auto"/>
        <w:outlineLvl w:val="5"/>
        <w:rPr>
          <w:b/>
          <w:i/>
          <w:lang w:val="fr-CH"/>
        </w:rPr>
      </w:pPr>
      <w:r w:rsidRPr="00CC369F">
        <w:rPr>
          <w:b/>
          <w:i/>
          <w:lang w:val="fr-CH"/>
        </w:rPr>
        <w:t>Futur</w:t>
      </w:r>
    </w:p>
    <w:p w:rsidR="0055482B" w:rsidRPr="00901186" w:rsidRDefault="0055482B" w:rsidP="0055482B">
      <w:pPr>
        <w:pStyle w:val="Paragraphedeliste"/>
        <w:shd w:val="clear" w:color="auto" w:fill="FFFFFF"/>
        <w:spacing w:after="0" w:line="240" w:lineRule="auto"/>
        <w:ind w:left="720" w:firstLine="0"/>
        <w:outlineLvl w:val="5"/>
        <w:rPr>
          <w:i/>
          <w:lang w:val="fr-CH"/>
        </w:rPr>
      </w:pPr>
    </w:p>
    <w:p w:rsidR="008947A6" w:rsidRPr="00901186" w:rsidRDefault="008947A6" w:rsidP="00901186">
      <w:pPr>
        <w:shd w:val="clear" w:color="auto" w:fill="FFFFFF"/>
        <w:spacing w:line="240" w:lineRule="auto"/>
        <w:rPr>
          <w:i/>
          <w:lang w:val="fr-CH"/>
        </w:rPr>
      </w:pPr>
      <w:r w:rsidRPr="00901186">
        <w:rPr>
          <w:i/>
          <w:lang w:val="fr-CH"/>
        </w:rPr>
        <w:t>Une première étape envisagée est un « pilote » de 1 GW (peut-être en Egypte) visant à tester la faisabilité des technologies envisagées. La centrale thermique doit pouvoir dessaler et rendre potable de l'eau et alimenter la bande de Gaza.</w:t>
      </w:r>
    </w:p>
    <w:p w:rsidR="008947A6" w:rsidRPr="00901186" w:rsidRDefault="008947A6" w:rsidP="00901186">
      <w:pPr>
        <w:shd w:val="clear" w:color="auto" w:fill="FFFFFF"/>
        <w:spacing w:line="240" w:lineRule="auto"/>
        <w:rPr>
          <w:i/>
          <w:lang w:val="fr-CH"/>
        </w:rPr>
      </w:pPr>
      <w:r w:rsidRPr="00901186">
        <w:rPr>
          <w:i/>
          <w:lang w:val="fr-CH"/>
        </w:rPr>
        <w:t xml:space="preserve">En mars 2010, quatre nouveaux investisseurs ont annoncé leur association au projet : les groupes Enel Green Power (italien), Saint-Gobain Solar (français), Red </w:t>
      </w:r>
      <w:proofErr w:type="spellStart"/>
      <w:r w:rsidRPr="00901186">
        <w:rPr>
          <w:i/>
          <w:lang w:val="fr-CH"/>
        </w:rPr>
        <w:t>Electrica</w:t>
      </w:r>
      <w:proofErr w:type="spellEnd"/>
      <w:r w:rsidRPr="00901186">
        <w:rPr>
          <w:i/>
          <w:lang w:val="fr-CH"/>
        </w:rPr>
        <w:t xml:space="preserve"> de España (espagnol) et </w:t>
      </w:r>
      <w:proofErr w:type="spellStart"/>
      <w:r w:rsidRPr="00901186">
        <w:rPr>
          <w:i/>
          <w:lang w:val="fr-CH"/>
        </w:rPr>
        <w:t>Nareva</w:t>
      </w:r>
      <w:proofErr w:type="spellEnd"/>
      <w:r w:rsidRPr="00901186">
        <w:rPr>
          <w:i/>
          <w:lang w:val="fr-CH"/>
        </w:rPr>
        <w:t xml:space="preserve"> Holding (marocain). L’ensemble porte à 17 le nombre de partenaires (16 entreprises et la Fondation </w:t>
      </w:r>
      <w:proofErr w:type="spellStart"/>
      <w:r w:rsidRPr="00901186">
        <w:rPr>
          <w:i/>
          <w:lang w:val="fr-CH"/>
        </w:rPr>
        <w:t>Desertec</w:t>
      </w:r>
      <w:proofErr w:type="spellEnd"/>
      <w:r w:rsidRPr="00901186">
        <w:rPr>
          <w:i/>
          <w:lang w:val="fr-CH"/>
        </w:rPr>
        <w:t>).</w:t>
      </w:r>
    </w:p>
    <w:p w:rsidR="008947A6" w:rsidRDefault="008947A6" w:rsidP="00901186">
      <w:pPr>
        <w:shd w:val="clear" w:color="auto" w:fill="FFFFFF"/>
        <w:spacing w:line="240" w:lineRule="auto"/>
        <w:rPr>
          <w:i/>
          <w:lang w:val="fr-CH"/>
        </w:rPr>
      </w:pPr>
      <w:r w:rsidRPr="00901186">
        <w:rPr>
          <w:i/>
          <w:lang w:val="fr-CH"/>
        </w:rPr>
        <w:t xml:space="preserve">Le futur mix électrique européen pourra donc être composé, selon la Fondation </w:t>
      </w:r>
      <w:proofErr w:type="spellStart"/>
      <w:r w:rsidRPr="00901186">
        <w:rPr>
          <w:i/>
          <w:lang w:val="fr-CH"/>
        </w:rPr>
        <w:t>Desertec</w:t>
      </w:r>
      <w:proofErr w:type="spellEnd"/>
      <w:r w:rsidRPr="00901186">
        <w:rPr>
          <w:i/>
          <w:lang w:val="fr-CH"/>
        </w:rPr>
        <w:t>, de 17% d’électricité provenant du soleil des déserts d’ici à 2050. Cette ambition, si elle est réalisée, permettrait de remplacer en partie l’utilisation des énergies fossiles.</w:t>
      </w:r>
    </w:p>
    <w:p w:rsidR="0055482B" w:rsidRPr="00901186" w:rsidRDefault="0055482B" w:rsidP="00901186">
      <w:pPr>
        <w:shd w:val="clear" w:color="auto" w:fill="FFFFFF"/>
        <w:spacing w:line="240" w:lineRule="auto"/>
        <w:rPr>
          <w:i/>
          <w:lang w:val="fr-CH"/>
        </w:rPr>
      </w:pPr>
    </w:p>
    <w:p w:rsidR="008947A6" w:rsidRPr="00901186" w:rsidRDefault="008947A6" w:rsidP="00901186">
      <w:pPr>
        <w:shd w:val="clear" w:color="auto" w:fill="FFFFFF"/>
        <w:spacing w:line="240" w:lineRule="auto"/>
        <w:rPr>
          <w:i/>
          <w:lang w:val="fr-CH"/>
        </w:rPr>
      </w:pPr>
      <w:r w:rsidRPr="00901186">
        <w:rPr>
          <w:i/>
          <w:lang w:val="fr-CH"/>
        </w:rPr>
        <w:t> </w:t>
      </w:r>
      <w:r w:rsidRPr="00901186">
        <w:rPr>
          <w:i/>
          <w:noProof/>
          <w:lang w:val="fr-CH"/>
        </w:rPr>
        <w:drawing>
          <wp:inline distT="0" distB="0" distL="0" distR="0" wp14:anchorId="3EDD2D9C" wp14:editId="352C0E7B">
            <wp:extent cx="5815584" cy="2907426"/>
            <wp:effectExtent l="0" t="0" r="0" b="7620"/>
            <wp:docPr id="3" name="Image 3" descr="desertec énergie déserts">
              <a:hlinkClick xmlns:a="http://schemas.openxmlformats.org/drawingml/2006/main" r:id="rId24" tooltip="&quot;Desertec (source: www.desertec.or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rtec énergie déserts">
                      <a:hlinkClick r:id="rId24" tooltip="&quot;Desertec (source: www.desertec.org)&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36930" cy="2918097"/>
                    </a:xfrm>
                    <a:prstGeom prst="rect">
                      <a:avLst/>
                    </a:prstGeom>
                    <a:noFill/>
                    <a:ln>
                      <a:noFill/>
                    </a:ln>
                  </pic:spPr>
                </pic:pic>
              </a:graphicData>
            </a:graphic>
          </wp:inline>
        </w:drawing>
      </w:r>
    </w:p>
    <w:p w:rsidR="0055482B" w:rsidRDefault="0055482B" w:rsidP="00901186">
      <w:pPr>
        <w:shd w:val="clear" w:color="auto" w:fill="FFFFFF"/>
        <w:spacing w:line="240" w:lineRule="auto"/>
        <w:rPr>
          <w:i/>
          <w:lang w:val="fr-CH"/>
        </w:rPr>
      </w:pPr>
    </w:p>
    <w:p w:rsidR="008947A6" w:rsidRPr="00901186" w:rsidRDefault="008947A6" w:rsidP="00901186">
      <w:pPr>
        <w:shd w:val="clear" w:color="auto" w:fill="FFFFFF"/>
        <w:spacing w:line="240" w:lineRule="auto"/>
        <w:rPr>
          <w:i/>
          <w:lang w:val="fr-CH"/>
        </w:rPr>
      </w:pPr>
      <w:r w:rsidRPr="00901186">
        <w:rPr>
          <w:i/>
          <w:lang w:val="fr-CH"/>
        </w:rPr>
        <w:t>Ce graphique souligne l’évolution envisagée des centrales à concentration solaire d'ici à 2050 sur tout le Sahara africain et du Moyen-Orient (</w:t>
      </w:r>
      <w:proofErr w:type="gramStart"/>
      <w:r w:rsidRPr="00901186">
        <w:rPr>
          <w:i/>
          <w:lang w:val="fr-CH"/>
        </w:rPr>
        <w:t>source:</w:t>
      </w:r>
      <w:proofErr w:type="gramEnd"/>
      <w:r w:rsidRPr="00901186">
        <w:rPr>
          <w:i/>
          <w:lang w:val="fr-CH"/>
        </w:rPr>
        <w:t> </w:t>
      </w:r>
      <w:hyperlink r:id="rId26" w:tgtFrame="_blank" w:history="1">
        <w:r w:rsidRPr="00901186">
          <w:rPr>
            <w:i/>
            <w:lang w:val="fr-CH"/>
          </w:rPr>
          <w:t>www.desertec.org</w:t>
        </w:r>
      </w:hyperlink>
      <w:r w:rsidRPr="00901186">
        <w:rPr>
          <w:i/>
          <w:lang w:val="fr-CH"/>
        </w:rPr>
        <w:t>).</w:t>
      </w:r>
    </w:p>
    <w:p w:rsidR="008947A6" w:rsidRDefault="008947A6" w:rsidP="00901186">
      <w:pPr>
        <w:shd w:val="clear" w:color="auto" w:fill="FFFFFF"/>
        <w:spacing w:line="240" w:lineRule="auto"/>
        <w:rPr>
          <w:i/>
          <w:lang w:val="fr-CH"/>
        </w:rPr>
      </w:pPr>
      <w:r w:rsidRPr="00901186">
        <w:rPr>
          <w:i/>
          <w:lang w:val="fr-CH"/>
        </w:rPr>
        <w:t xml:space="preserve">Le projet </w:t>
      </w:r>
      <w:proofErr w:type="spellStart"/>
      <w:r w:rsidRPr="00901186">
        <w:rPr>
          <w:i/>
          <w:lang w:val="fr-CH"/>
        </w:rPr>
        <w:t>Desertec</w:t>
      </w:r>
      <w:proofErr w:type="spellEnd"/>
      <w:r w:rsidRPr="00901186">
        <w:rPr>
          <w:i/>
          <w:lang w:val="fr-CH"/>
        </w:rPr>
        <w:t xml:space="preserve">, dont les coûts sont estimés en centaines de milliards d’euros, peut faire l’objet de critiques pour son ambition démesurée mais aussi pour son caractère presque exclusivement germanique. D’autres projets sont parallèlement à l’étude. Par exemple, le projet </w:t>
      </w:r>
      <w:proofErr w:type="spellStart"/>
      <w:r w:rsidRPr="00901186">
        <w:rPr>
          <w:i/>
          <w:lang w:val="fr-CH"/>
        </w:rPr>
        <w:t>Transgreen</w:t>
      </w:r>
      <w:proofErr w:type="spellEnd"/>
      <w:r w:rsidRPr="00901186">
        <w:rPr>
          <w:i/>
          <w:lang w:val="fr-CH"/>
        </w:rPr>
        <w:t xml:space="preserve"> (également appelé </w:t>
      </w:r>
      <w:proofErr w:type="spellStart"/>
      <w:r w:rsidRPr="00901186">
        <w:rPr>
          <w:i/>
          <w:lang w:val="fr-CH"/>
        </w:rPr>
        <w:t>Medgrid</w:t>
      </w:r>
      <w:proofErr w:type="spellEnd"/>
      <w:r w:rsidRPr="00901186">
        <w:rPr>
          <w:i/>
          <w:lang w:val="fr-CH"/>
        </w:rPr>
        <w:t>) propose une alternative rassemblant un panel de partenaires de pays d’Europe et d’Afrique du Nord (ex : </w:t>
      </w:r>
      <w:hyperlink r:id="rId27" w:tgtFrame="_blank" w:history="1">
        <w:r w:rsidRPr="00901186">
          <w:rPr>
            <w:i/>
            <w:lang w:val="fr-CH"/>
          </w:rPr>
          <w:t>Areva</w:t>
        </w:r>
      </w:hyperlink>
      <w:r w:rsidRPr="00901186">
        <w:rPr>
          <w:i/>
          <w:lang w:val="fr-CH"/>
        </w:rPr>
        <w:t xml:space="preserve">, Veolia, </w:t>
      </w:r>
      <w:proofErr w:type="spellStart"/>
      <w:r w:rsidRPr="00901186">
        <w:rPr>
          <w:i/>
          <w:lang w:val="fr-CH"/>
        </w:rPr>
        <w:t>Abengoa</w:t>
      </w:r>
      <w:proofErr w:type="spellEnd"/>
      <w:r w:rsidRPr="00901186">
        <w:rPr>
          <w:i/>
          <w:lang w:val="fr-CH"/>
        </w:rPr>
        <w:t xml:space="preserve">, One, </w:t>
      </w:r>
      <w:proofErr w:type="spellStart"/>
      <w:r w:rsidRPr="00901186">
        <w:rPr>
          <w:i/>
          <w:lang w:val="fr-CH"/>
        </w:rPr>
        <w:t>Taqa</w:t>
      </w:r>
      <w:proofErr w:type="spellEnd"/>
      <w:r w:rsidRPr="00901186">
        <w:rPr>
          <w:i/>
          <w:lang w:val="fr-CH"/>
        </w:rPr>
        <w:t xml:space="preserve"> Arabia, Siemens.). Il est également dans une phase de négociations politiques et commerciales. Moins ambitieux, il envisage d’utiliser le câble sous</w:t>
      </w:r>
      <w:r w:rsidR="0055482B">
        <w:rPr>
          <w:i/>
          <w:lang w:val="fr-CH"/>
        </w:rPr>
        <w:t>-</w:t>
      </w:r>
      <w:r w:rsidRPr="00901186">
        <w:rPr>
          <w:i/>
          <w:lang w:val="fr-CH"/>
        </w:rPr>
        <w:t xml:space="preserve">marin existant reliant le Maroc au détroit de Gibraltar en vue de transporter de l’électricité produite à partir de fermes solaires et éoliennes situées près des côtes. Son coût estimé à 5 milliards d’euros lui confère un caractère plus réaliste qui pourrait faire de </w:t>
      </w:r>
      <w:proofErr w:type="spellStart"/>
      <w:r w:rsidRPr="00901186">
        <w:rPr>
          <w:i/>
          <w:lang w:val="fr-CH"/>
        </w:rPr>
        <w:t>Transgreen</w:t>
      </w:r>
      <w:proofErr w:type="spellEnd"/>
      <w:r w:rsidRPr="00901186">
        <w:rPr>
          <w:i/>
          <w:lang w:val="fr-CH"/>
        </w:rPr>
        <w:t xml:space="preserve"> une alternative ou un complément au projet </w:t>
      </w:r>
      <w:proofErr w:type="spellStart"/>
      <w:r w:rsidRPr="00901186">
        <w:rPr>
          <w:i/>
          <w:lang w:val="fr-CH"/>
        </w:rPr>
        <w:t>Desertec</w:t>
      </w:r>
      <w:proofErr w:type="spellEnd"/>
      <w:r w:rsidRPr="00901186">
        <w:rPr>
          <w:i/>
          <w:lang w:val="fr-CH"/>
        </w:rPr>
        <w:t xml:space="preserve"> dans les années à venir.</w:t>
      </w:r>
    </w:p>
    <w:p w:rsidR="0055482B" w:rsidRPr="00901186" w:rsidRDefault="0055482B" w:rsidP="00901186">
      <w:pPr>
        <w:shd w:val="clear" w:color="auto" w:fill="FFFFFF"/>
        <w:spacing w:line="240" w:lineRule="auto"/>
        <w:rPr>
          <w:i/>
          <w:lang w:val="fr-CH"/>
        </w:rPr>
      </w:pPr>
    </w:p>
    <w:p w:rsidR="008947A6" w:rsidRDefault="008947A6" w:rsidP="00901186">
      <w:pPr>
        <w:shd w:val="clear" w:color="auto" w:fill="FFFFFF"/>
        <w:spacing w:line="240" w:lineRule="auto"/>
        <w:rPr>
          <w:i/>
          <w:lang w:val="fr-CH"/>
        </w:rPr>
      </w:pPr>
      <w:r w:rsidRPr="00901186">
        <w:rPr>
          <w:i/>
          <w:lang w:val="fr-CH"/>
        </w:rPr>
        <w:t xml:space="preserve">Mis en </w:t>
      </w:r>
      <w:proofErr w:type="spellStart"/>
      <w:r w:rsidRPr="00901186">
        <w:rPr>
          <w:i/>
          <w:lang w:val="fr-CH"/>
        </w:rPr>
        <w:t>oeuvre</w:t>
      </w:r>
      <w:proofErr w:type="spellEnd"/>
      <w:r w:rsidRPr="00901186">
        <w:rPr>
          <w:i/>
          <w:lang w:val="fr-CH"/>
        </w:rPr>
        <w:t xml:space="preserve"> à partir de 2009, le projet </w:t>
      </w:r>
      <w:proofErr w:type="spellStart"/>
      <w:r w:rsidRPr="00901186">
        <w:rPr>
          <w:i/>
          <w:lang w:val="fr-CH"/>
        </w:rPr>
        <w:t>Desertec</w:t>
      </w:r>
      <w:proofErr w:type="spellEnd"/>
      <w:r w:rsidRPr="00901186">
        <w:rPr>
          <w:i/>
          <w:lang w:val="fr-CH"/>
        </w:rPr>
        <w:t xml:space="preserve"> pâtit depuis de la crise économique ainsi que des soubresauts liés au Printemps arabe, ce qui rend ses avancées peu visibles.</w:t>
      </w:r>
      <w:r w:rsidR="00CC369F">
        <w:rPr>
          <w:i/>
          <w:lang w:val="fr-CH"/>
        </w:rPr>
        <w:t> »</w:t>
      </w:r>
    </w:p>
    <w:p w:rsidR="008947A6" w:rsidRDefault="008947A6" w:rsidP="00901186">
      <w:pPr>
        <w:spacing w:line="240" w:lineRule="auto"/>
        <w:rPr>
          <w:i/>
          <w:lang w:val="fr-CH"/>
        </w:rPr>
      </w:pPr>
    </w:p>
    <w:p w:rsidR="008947A6" w:rsidRDefault="008947A6" w:rsidP="009C6E1D">
      <w:pPr>
        <w:rPr>
          <w:i/>
          <w:lang w:val="fr-CH"/>
        </w:rPr>
      </w:pPr>
    </w:p>
    <w:p w:rsidR="0062574B" w:rsidRDefault="0055482B" w:rsidP="009C6E1D">
      <w:pPr>
        <w:rPr>
          <w:lang w:val="fr-CH"/>
        </w:rPr>
      </w:pPr>
      <w:r w:rsidRPr="00740568">
        <w:rPr>
          <w:i/>
          <w:lang w:val="fr-CH"/>
        </w:rPr>
        <w:lastRenderedPageBreak/>
        <w:t xml:space="preserve">Voici une </w:t>
      </w:r>
      <w:proofErr w:type="spellStart"/>
      <w:r w:rsidRPr="00740568">
        <w:rPr>
          <w:i/>
          <w:lang w:val="fr-CH"/>
        </w:rPr>
        <w:t>video</w:t>
      </w:r>
      <w:proofErr w:type="spellEnd"/>
      <w:r w:rsidRPr="00740568">
        <w:rPr>
          <w:i/>
          <w:lang w:val="fr-CH"/>
        </w:rPr>
        <w:t xml:space="preserve"> qui présente le projet DESERTE sous un autre angle venant associer des images au texte qui précède, </w:t>
      </w:r>
      <w:r w:rsidR="00740568" w:rsidRPr="00740568">
        <w:rPr>
          <w:i/>
          <w:lang w:val="fr-CH"/>
        </w:rPr>
        <w:t>pour en améliorer la compréhension :</w:t>
      </w:r>
      <w:r w:rsidR="00740568">
        <w:rPr>
          <w:lang w:val="fr-CH"/>
        </w:rPr>
        <w:t xml:space="preserve"> </w:t>
      </w:r>
    </w:p>
    <w:p w:rsidR="0062574B" w:rsidRDefault="0062574B" w:rsidP="009C6E1D">
      <w:pPr>
        <w:rPr>
          <w:lang w:val="fr-CH"/>
        </w:rPr>
      </w:pPr>
    </w:p>
    <w:p w:rsidR="00740568" w:rsidRPr="008E0C72" w:rsidRDefault="0062574B" w:rsidP="009C6E1D">
      <w:pPr>
        <w:rPr>
          <w:i/>
          <w:lang w:val="fr-CH"/>
        </w:rPr>
      </w:pPr>
      <w:hyperlink r:id="rId28" w:history="1">
        <w:r w:rsidR="00684743" w:rsidRPr="00921B6F">
          <w:rPr>
            <w:rStyle w:val="Lienhypertexte"/>
            <w:lang w:val="fr-CH"/>
          </w:rPr>
          <w:t>https://www.youtube.com/watch?v=nfHRjA05Zg0</w:t>
        </w:r>
      </w:hyperlink>
      <w:r w:rsidR="00740568" w:rsidRPr="008E0C72">
        <w:rPr>
          <w:i/>
          <w:lang w:val="fr-CH"/>
        </w:rPr>
        <w:t xml:space="preserve">. </w:t>
      </w:r>
    </w:p>
    <w:p w:rsidR="0062574B" w:rsidRDefault="0062574B" w:rsidP="009C6E1D">
      <w:pPr>
        <w:rPr>
          <w:i/>
          <w:lang w:val="fr-CH"/>
        </w:rPr>
      </w:pPr>
    </w:p>
    <w:p w:rsidR="00684743" w:rsidRDefault="00740568" w:rsidP="009C6E1D">
      <w:pPr>
        <w:rPr>
          <w:i/>
          <w:lang w:val="fr-CH"/>
        </w:rPr>
      </w:pPr>
      <w:r w:rsidRPr="00740568">
        <w:rPr>
          <w:i/>
          <w:lang w:val="fr-CH"/>
        </w:rPr>
        <w:t xml:space="preserve">La </w:t>
      </w:r>
      <w:proofErr w:type="spellStart"/>
      <w:r w:rsidRPr="00740568">
        <w:rPr>
          <w:i/>
          <w:lang w:val="fr-CH"/>
        </w:rPr>
        <w:t>video</w:t>
      </w:r>
      <w:proofErr w:type="spellEnd"/>
      <w:r w:rsidRPr="00740568">
        <w:rPr>
          <w:i/>
          <w:lang w:val="fr-CH"/>
        </w:rPr>
        <w:t xml:space="preserve"> est jointe en fichier mp4 au dossier électronique. </w:t>
      </w:r>
      <w:r w:rsidRPr="008E0C72">
        <w:rPr>
          <w:i/>
          <w:lang w:val="fr-CH"/>
        </w:rPr>
        <w:t>Elle s’intitule Energie_4_2_Nouvo_le Sahara comme pile de l’Europe.mp4.</w:t>
      </w:r>
    </w:p>
    <w:p w:rsidR="00B269B1" w:rsidRDefault="00B269B1" w:rsidP="009C6E1D">
      <w:pPr>
        <w:rPr>
          <w:i/>
          <w:lang w:val="fr-CH"/>
        </w:rPr>
      </w:pPr>
    </w:p>
    <w:p w:rsidR="00A35565" w:rsidRDefault="00740568" w:rsidP="009C6E1D">
      <w:pPr>
        <w:rPr>
          <w:i/>
          <w:lang w:val="fr-CH"/>
        </w:rPr>
      </w:pPr>
      <w:r>
        <w:rPr>
          <w:i/>
          <w:lang w:val="fr-CH"/>
        </w:rPr>
        <w:t>Voici un exemple de questions qui pourraient être posées aux élèves.</w:t>
      </w:r>
    </w:p>
    <w:p w:rsidR="00740568" w:rsidRDefault="00740568" w:rsidP="009C6E1D">
      <w:pPr>
        <w:rPr>
          <w:i/>
          <w:lang w:val="fr-CH"/>
        </w:rPr>
      </w:pPr>
    </w:p>
    <w:p w:rsidR="00740568" w:rsidRPr="00CC369F" w:rsidRDefault="00CC046F" w:rsidP="00615B2E">
      <w:pPr>
        <w:pStyle w:val="Paragraphedeliste"/>
        <w:numPr>
          <w:ilvl w:val="0"/>
          <w:numId w:val="33"/>
        </w:numPr>
        <w:rPr>
          <w:b/>
          <w:i/>
          <w:lang w:val="fr-CH"/>
        </w:rPr>
      </w:pPr>
      <w:r w:rsidRPr="00CC369F">
        <w:rPr>
          <w:b/>
          <w:i/>
          <w:lang w:val="fr-CH"/>
        </w:rPr>
        <w:t>Quels sont les problèmes évoqués à la leçon 3 que cherche à résoudre le projet DESERTEC ?</w:t>
      </w:r>
      <w:r w:rsidR="006F35EF" w:rsidRPr="00CC369F">
        <w:rPr>
          <w:b/>
          <w:i/>
          <w:lang w:val="fr-CH"/>
        </w:rPr>
        <w:t xml:space="preserve"> Veuillez justifier votre opinion.</w:t>
      </w:r>
    </w:p>
    <w:p w:rsidR="00226B25" w:rsidRPr="006F35EF" w:rsidRDefault="00226B25" w:rsidP="00226B25">
      <w:pPr>
        <w:pStyle w:val="Paragraphedeliste"/>
        <w:ind w:left="426" w:firstLine="0"/>
        <w:rPr>
          <w:b/>
          <w:i/>
          <w:lang w:val="fr-CH"/>
        </w:rPr>
      </w:pPr>
    </w:p>
    <w:p w:rsidR="006F35EF" w:rsidRPr="001D55D7" w:rsidRDefault="006F35EF" w:rsidP="00615B2E">
      <w:pPr>
        <w:pStyle w:val="Paragraphedeliste"/>
        <w:numPr>
          <w:ilvl w:val="0"/>
          <w:numId w:val="22"/>
        </w:numPr>
        <w:rPr>
          <w:i/>
          <w:lang w:val="fr-CH"/>
        </w:rPr>
      </w:pPr>
      <w:r>
        <w:rPr>
          <w:i/>
          <w:lang w:val="fr-CH"/>
        </w:rPr>
        <w:t>L’</w:t>
      </w:r>
      <w:r w:rsidRPr="001D55D7">
        <w:rPr>
          <w:i/>
          <w:lang w:val="fr-CH"/>
        </w:rPr>
        <w:t>augmentation de</w:t>
      </w:r>
      <w:r>
        <w:rPr>
          <w:i/>
          <w:lang w:val="fr-CH"/>
        </w:rPr>
        <w:t xml:space="preserve"> </w:t>
      </w:r>
      <w:r w:rsidRPr="001D55D7">
        <w:rPr>
          <w:i/>
          <w:lang w:val="fr-CH"/>
        </w:rPr>
        <w:t>la consommation d’énergie</w:t>
      </w:r>
      <w:r>
        <w:rPr>
          <w:i/>
          <w:lang w:val="fr-CH"/>
        </w:rPr>
        <w:t xml:space="preserve"> n’est plus problématique en raison du potentiel de la solution envisagée par DESERTE qui pourrait couvrir jusqu’à 160x les besoins actuels de l’humanité.</w:t>
      </w:r>
    </w:p>
    <w:p w:rsidR="006F35EF" w:rsidRPr="001D55D7" w:rsidRDefault="006F35EF" w:rsidP="00615B2E">
      <w:pPr>
        <w:pStyle w:val="Paragraphedeliste"/>
        <w:numPr>
          <w:ilvl w:val="0"/>
          <w:numId w:val="22"/>
        </w:numPr>
        <w:rPr>
          <w:i/>
          <w:lang w:val="fr-CH"/>
        </w:rPr>
      </w:pPr>
      <w:r>
        <w:rPr>
          <w:i/>
          <w:lang w:val="fr-CH"/>
        </w:rPr>
        <w:t xml:space="preserve">La </w:t>
      </w:r>
      <w:r w:rsidRPr="001D55D7">
        <w:rPr>
          <w:i/>
          <w:lang w:val="fr-CH"/>
        </w:rPr>
        <w:t>dépendance de l’étranger</w:t>
      </w:r>
      <w:r>
        <w:rPr>
          <w:i/>
          <w:lang w:val="fr-CH"/>
        </w:rPr>
        <w:t> est en partie allégée par la diversification de l’approvisionnement, puisque DESERTEC pourrait fournir jusqu’à 17% du courant électrique européen jusqu’en 2050. Cependant, cette source d’énergie se situe dans des pays actuellement politiquement instables, voire en état de conflit (attentats, émergence de la démocratie, lutte de fractions religieuses de plusieurs bords et laïques, etc.)</w:t>
      </w:r>
    </w:p>
    <w:p w:rsidR="006F35EF" w:rsidRPr="001D55D7" w:rsidRDefault="006F35EF" w:rsidP="00615B2E">
      <w:pPr>
        <w:pStyle w:val="Paragraphedeliste"/>
        <w:numPr>
          <w:ilvl w:val="0"/>
          <w:numId w:val="22"/>
        </w:numPr>
        <w:rPr>
          <w:i/>
          <w:lang w:val="fr-CH"/>
        </w:rPr>
      </w:pPr>
      <w:r>
        <w:rPr>
          <w:i/>
          <w:lang w:val="fr-CH"/>
        </w:rPr>
        <w:t xml:space="preserve">La </w:t>
      </w:r>
      <w:r w:rsidRPr="001D55D7">
        <w:rPr>
          <w:i/>
          <w:lang w:val="fr-CH"/>
        </w:rPr>
        <w:t>fluctuation des prix de l’énergie</w:t>
      </w:r>
      <w:r>
        <w:rPr>
          <w:i/>
          <w:lang w:val="fr-CH"/>
        </w:rPr>
        <w:t xml:space="preserve"> ne devrait pas être extrême, le Soleil continuant d’approvisionner généreusement les déserts, ceci pendant 5 milliards d’année encore si l’on en croit les prévisions scientifiques – en tout cas un chiffre qui dépasse l’entendement humain…</w:t>
      </w:r>
    </w:p>
    <w:p w:rsidR="006F35EF" w:rsidRPr="001D55D7" w:rsidRDefault="006F35EF" w:rsidP="00615B2E">
      <w:pPr>
        <w:pStyle w:val="Paragraphedeliste"/>
        <w:numPr>
          <w:ilvl w:val="0"/>
          <w:numId w:val="22"/>
        </w:numPr>
        <w:rPr>
          <w:i/>
          <w:lang w:val="fr-CH"/>
        </w:rPr>
      </w:pPr>
      <w:r>
        <w:rPr>
          <w:i/>
          <w:lang w:val="fr-CH"/>
        </w:rPr>
        <w:t>L’</w:t>
      </w:r>
      <w:r w:rsidRPr="001D55D7">
        <w:rPr>
          <w:i/>
          <w:lang w:val="fr-CH"/>
        </w:rPr>
        <w:t>épuisement des sources d’énergie fossile</w:t>
      </w:r>
      <w:r>
        <w:rPr>
          <w:i/>
          <w:lang w:val="fr-CH"/>
        </w:rPr>
        <w:t xml:space="preserve"> serait clairement ralenti et allégé par l’exploitation de cette source d’énergie alternative.</w:t>
      </w:r>
    </w:p>
    <w:p w:rsidR="006F35EF" w:rsidRDefault="006F35EF" w:rsidP="00615B2E">
      <w:pPr>
        <w:pStyle w:val="Paragraphedeliste"/>
        <w:numPr>
          <w:ilvl w:val="0"/>
          <w:numId w:val="22"/>
        </w:numPr>
        <w:rPr>
          <w:i/>
          <w:lang w:val="fr-CH"/>
        </w:rPr>
      </w:pPr>
      <w:r>
        <w:rPr>
          <w:i/>
          <w:lang w:val="fr-CH"/>
        </w:rPr>
        <w:t xml:space="preserve">Le </w:t>
      </w:r>
      <w:r w:rsidRPr="001D55D7">
        <w:rPr>
          <w:i/>
          <w:lang w:val="fr-CH"/>
        </w:rPr>
        <w:t>réch</w:t>
      </w:r>
      <w:r>
        <w:rPr>
          <w:i/>
          <w:lang w:val="fr-CH"/>
        </w:rPr>
        <w:t>au</w:t>
      </w:r>
      <w:r w:rsidRPr="001D55D7">
        <w:rPr>
          <w:i/>
          <w:lang w:val="fr-CH"/>
        </w:rPr>
        <w:t>ffement climatique en raison d’un excédent de CO2 dans l’atmosphère</w:t>
      </w:r>
      <w:r>
        <w:rPr>
          <w:i/>
          <w:lang w:val="fr-CH"/>
        </w:rPr>
        <w:t xml:space="preserve"> serait clairement combattu, voire atténué.</w:t>
      </w:r>
    </w:p>
    <w:p w:rsidR="00226B25" w:rsidRPr="001D55D7" w:rsidRDefault="00226B25" w:rsidP="00226B25">
      <w:pPr>
        <w:pStyle w:val="Paragraphedeliste"/>
        <w:ind w:left="720" w:firstLine="0"/>
        <w:rPr>
          <w:i/>
          <w:lang w:val="fr-CH"/>
        </w:rPr>
      </w:pPr>
    </w:p>
    <w:p w:rsidR="00CC046F" w:rsidRPr="00CC369F" w:rsidRDefault="006F35EF" w:rsidP="00615B2E">
      <w:pPr>
        <w:pStyle w:val="Paragraphedeliste"/>
        <w:numPr>
          <w:ilvl w:val="0"/>
          <w:numId w:val="32"/>
        </w:numPr>
        <w:rPr>
          <w:b/>
          <w:i/>
          <w:lang w:val="fr-CH"/>
        </w:rPr>
      </w:pPr>
      <w:r w:rsidRPr="00CC369F">
        <w:rPr>
          <w:b/>
          <w:i/>
          <w:lang w:val="fr-CH"/>
        </w:rPr>
        <w:t xml:space="preserve">Quel sont les aspects technologiques auxquels il </w:t>
      </w:r>
      <w:r w:rsidR="00BE4AB0" w:rsidRPr="00CC369F">
        <w:rPr>
          <w:b/>
          <w:i/>
          <w:lang w:val="fr-CH"/>
        </w:rPr>
        <w:t>a fallu</w:t>
      </w:r>
      <w:r w:rsidRPr="00CC369F">
        <w:rPr>
          <w:b/>
          <w:i/>
          <w:lang w:val="fr-CH"/>
        </w:rPr>
        <w:t xml:space="preserve"> pens</w:t>
      </w:r>
      <w:r w:rsidR="00226B25" w:rsidRPr="00CC369F">
        <w:rPr>
          <w:b/>
          <w:i/>
          <w:lang w:val="fr-CH"/>
        </w:rPr>
        <w:t>er pour mener ce projet à bien ?</w:t>
      </w:r>
    </w:p>
    <w:p w:rsidR="00226B25" w:rsidRPr="00226B25" w:rsidRDefault="00226B25" w:rsidP="00226B25">
      <w:pPr>
        <w:pStyle w:val="Paragraphedeliste"/>
        <w:ind w:left="426" w:firstLine="0"/>
        <w:rPr>
          <w:b/>
          <w:i/>
          <w:lang w:val="fr-CH"/>
        </w:rPr>
      </w:pPr>
    </w:p>
    <w:p w:rsidR="006F35EF" w:rsidRDefault="006F35EF" w:rsidP="00615B2E">
      <w:pPr>
        <w:pStyle w:val="Paragraphedeliste"/>
        <w:numPr>
          <w:ilvl w:val="0"/>
          <w:numId w:val="22"/>
        </w:numPr>
        <w:rPr>
          <w:i/>
          <w:lang w:val="fr-CH"/>
        </w:rPr>
      </w:pPr>
      <w:r>
        <w:rPr>
          <w:i/>
          <w:lang w:val="fr-CH"/>
        </w:rPr>
        <w:t>Type de centrale solaire</w:t>
      </w:r>
      <w:r w:rsidR="00226B25">
        <w:rPr>
          <w:i/>
          <w:lang w:val="fr-CH"/>
        </w:rPr>
        <w:t xml:space="preserve"> (miroirs qui concentrent le rayonnement sur une tour plutôt que cellules solaires trop chères à produire)</w:t>
      </w:r>
    </w:p>
    <w:p w:rsidR="006F35EF" w:rsidRDefault="006F35EF" w:rsidP="00615B2E">
      <w:pPr>
        <w:pStyle w:val="Paragraphedeliste"/>
        <w:numPr>
          <w:ilvl w:val="0"/>
          <w:numId w:val="22"/>
        </w:numPr>
        <w:rPr>
          <w:i/>
          <w:lang w:val="fr-CH"/>
        </w:rPr>
      </w:pPr>
      <w:r>
        <w:rPr>
          <w:i/>
          <w:lang w:val="fr-CH"/>
        </w:rPr>
        <w:t>Transport de l’électricité</w:t>
      </w:r>
      <w:r w:rsidR="00C204FB">
        <w:rPr>
          <w:i/>
          <w:lang w:val="fr-CH"/>
        </w:rPr>
        <w:t xml:space="preserve"> sans trop de pertes</w:t>
      </w:r>
      <w:r>
        <w:rPr>
          <w:i/>
          <w:lang w:val="fr-CH"/>
        </w:rPr>
        <w:t xml:space="preserve"> (nouve</w:t>
      </w:r>
      <w:r w:rsidR="00226B25">
        <w:rPr>
          <w:i/>
          <w:lang w:val="fr-CH"/>
        </w:rPr>
        <w:t>a</w:t>
      </w:r>
      <w:r>
        <w:rPr>
          <w:i/>
          <w:lang w:val="fr-CH"/>
        </w:rPr>
        <w:t>u</w:t>
      </w:r>
      <w:r w:rsidR="00226B25">
        <w:rPr>
          <w:i/>
          <w:lang w:val="fr-CH"/>
        </w:rPr>
        <w:t>x</w:t>
      </w:r>
      <w:r>
        <w:rPr>
          <w:i/>
          <w:lang w:val="fr-CH"/>
        </w:rPr>
        <w:t xml:space="preserve"> câble</w:t>
      </w:r>
      <w:r w:rsidR="00226B25">
        <w:rPr>
          <w:i/>
          <w:lang w:val="fr-CH"/>
        </w:rPr>
        <w:t>s</w:t>
      </w:r>
      <w:r>
        <w:rPr>
          <w:i/>
          <w:lang w:val="fr-CH"/>
        </w:rPr>
        <w:t xml:space="preserve"> à </w:t>
      </w:r>
      <w:r w:rsidR="00226B25">
        <w:rPr>
          <w:i/>
          <w:lang w:val="fr-CH"/>
        </w:rPr>
        <w:t>courant continu – sous-marin pour relier l’Europe à MENA)</w:t>
      </w:r>
    </w:p>
    <w:p w:rsidR="006F35EF" w:rsidRDefault="006F35EF" w:rsidP="00615B2E">
      <w:pPr>
        <w:pStyle w:val="Paragraphedeliste"/>
        <w:numPr>
          <w:ilvl w:val="0"/>
          <w:numId w:val="22"/>
        </w:numPr>
        <w:rPr>
          <w:i/>
          <w:lang w:val="fr-CH"/>
        </w:rPr>
      </w:pPr>
      <w:r>
        <w:rPr>
          <w:i/>
          <w:lang w:val="fr-CH"/>
        </w:rPr>
        <w:t xml:space="preserve">Stockage de l’électricité (pendant 6h. maximum, réputée jusque-là </w:t>
      </w:r>
      <w:proofErr w:type="spellStart"/>
      <w:r>
        <w:rPr>
          <w:i/>
          <w:lang w:val="fr-CH"/>
        </w:rPr>
        <w:t>instockable</w:t>
      </w:r>
      <w:proofErr w:type="spellEnd"/>
      <w:r>
        <w:rPr>
          <w:i/>
          <w:lang w:val="fr-CH"/>
        </w:rPr>
        <w:t>)</w:t>
      </w:r>
    </w:p>
    <w:p w:rsidR="00C204FB" w:rsidRDefault="00C204FB" w:rsidP="00C204FB">
      <w:pPr>
        <w:rPr>
          <w:i/>
          <w:lang w:val="fr-CH"/>
        </w:rPr>
      </w:pPr>
    </w:p>
    <w:p w:rsidR="00C204FB" w:rsidRPr="00CC369F" w:rsidRDefault="00C204FB" w:rsidP="00615B2E">
      <w:pPr>
        <w:pStyle w:val="Paragraphedeliste"/>
        <w:numPr>
          <w:ilvl w:val="0"/>
          <w:numId w:val="34"/>
        </w:numPr>
        <w:rPr>
          <w:b/>
          <w:i/>
          <w:lang w:val="fr-CH"/>
        </w:rPr>
      </w:pPr>
      <w:r w:rsidRPr="00CC369F">
        <w:rPr>
          <w:b/>
          <w:i/>
          <w:lang w:val="fr-CH"/>
        </w:rPr>
        <w:t>Quelle ut</w:t>
      </w:r>
      <w:r w:rsidR="00843266" w:rsidRPr="00CC369F">
        <w:rPr>
          <w:b/>
          <w:i/>
          <w:lang w:val="fr-CH"/>
        </w:rPr>
        <w:t>i</w:t>
      </w:r>
      <w:r w:rsidRPr="00CC369F">
        <w:rPr>
          <w:b/>
          <w:i/>
          <w:lang w:val="fr-CH"/>
        </w:rPr>
        <w:t>lité supplémentaire pourrait avoir le projet DESERTEC pour les pays producteur</w:t>
      </w:r>
      <w:r w:rsidR="00843266" w:rsidRPr="00CC369F">
        <w:rPr>
          <w:b/>
          <w:i/>
          <w:lang w:val="fr-CH"/>
        </w:rPr>
        <w:t>s</w:t>
      </w:r>
      <w:r w:rsidRPr="00CC369F">
        <w:rPr>
          <w:b/>
          <w:i/>
          <w:lang w:val="fr-CH"/>
        </w:rPr>
        <w:t xml:space="preserve"> de courant électrique solaire ?</w:t>
      </w:r>
    </w:p>
    <w:p w:rsidR="00C204FB" w:rsidRDefault="00C204FB" w:rsidP="00C204FB">
      <w:pPr>
        <w:rPr>
          <w:i/>
          <w:lang w:val="fr-CH"/>
        </w:rPr>
      </w:pPr>
    </w:p>
    <w:p w:rsidR="00C204FB" w:rsidRDefault="00C204FB" w:rsidP="00C204FB">
      <w:pPr>
        <w:rPr>
          <w:i/>
          <w:lang w:val="fr-CH"/>
        </w:rPr>
      </w:pPr>
      <w:r>
        <w:rPr>
          <w:i/>
          <w:lang w:val="fr-CH"/>
        </w:rPr>
        <w:t>Le courant électrique pourrait en partie être utilisé pour faire fonctionner des installations visant à dessaler l’eau de mer, en vue d’irriguer des cultures et de lutter contre la sécheresse, la désertification, la famine, les migrations de populations qui ne trouvent plus de quoi cultiver et se nourrir.</w:t>
      </w:r>
    </w:p>
    <w:p w:rsidR="00843266" w:rsidRDefault="00843266" w:rsidP="00C204FB">
      <w:pPr>
        <w:rPr>
          <w:i/>
          <w:lang w:val="fr-CH"/>
        </w:rPr>
      </w:pPr>
    </w:p>
    <w:p w:rsidR="00843266" w:rsidRPr="00843266" w:rsidRDefault="00843266" w:rsidP="00615B2E">
      <w:pPr>
        <w:pStyle w:val="Paragraphedeliste"/>
        <w:numPr>
          <w:ilvl w:val="0"/>
          <w:numId w:val="35"/>
        </w:numPr>
        <w:rPr>
          <w:b/>
          <w:i/>
          <w:lang w:val="fr-CH"/>
        </w:rPr>
      </w:pPr>
      <w:r w:rsidRPr="00843266">
        <w:rPr>
          <w:b/>
          <w:i/>
          <w:lang w:val="fr-CH"/>
        </w:rPr>
        <w:t>Selon le paragraphe portant sur les chiffres clés, quel serait le coût d’une centrale et quel est le montant des économies envisagées ?</w:t>
      </w:r>
    </w:p>
    <w:p w:rsidR="00843266" w:rsidRDefault="00843266" w:rsidP="00C204FB">
      <w:pPr>
        <w:rPr>
          <w:i/>
          <w:lang w:val="fr-CH"/>
        </w:rPr>
      </w:pPr>
    </w:p>
    <w:p w:rsidR="00843266" w:rsidRDefault="00843266" w:rsidP="00C204FB">
      <w:pPr>
        <w:rPr>
          <w:i/>
          <w:lang w:val="fr-CH"/>
        </w:rPr>
      </w:pPr>
      <w:r>
        <w:rPr>
          <w:i/>
          <w:lang w:val="fr-CH"/>
        </w:rPr>
        <w:t xml:space="preserve">Un type de centrale envisagé coûte environ 1 </w:t>
      </w:r>
      <w:proofErr w:type="spellStart"/>
      <w:r>
        <w:rPr>
          <w:i/>
          <w:lang w:val="fr-CH"/>
        </w:rPr>
        <w:t>mia</w:t>
      </w:r>
      <w:proofErr w:type="spellEnd"/>
      <w:r>
        <w:rPr>
          <w:i/>
          <w:lang w:val="fr-CH"/>
        </w:rPr>
        <w:t xml:space="preserve"> d’euro, et les économies potentielles seraient de 33 </w:t>
      </w:r>
      <w:proofErr w:type="spellStart"/>
      <w:r>
        <w:rPr>
          <w:i/>
          <w:lang w:val="fr-CH"/>
        </w:rPr>
        <w:t>mia</w:t>
      </w:r>
      <w:proofErr w:type="spellEnd"/>
      <w:r>
        <w:rPr>
          <w:i/>
          <w:lang w:val="fr-CH"/>
        </w:rPr>
        <w:t xml:space="preserve"> d’euros / an.</w:t>
      </w:r>
    </w:p>
    <w:p w:rsidR="00C204FB" w:rsidRDefault="00C204FB" w:rsidP="00C204FB">
      <w:pPr>
        <w:rPr>
          <w:i/>
          <w:lang w:val="fr-CH"/>
        </w:rPr>
      </w:pPr>
    </w:p>
    <w:p w:rsidR="00843266" w:rsidRPr="00843266" w:rsidRDefault="00843266" w:rsidP="00615B2E">
      <w:pPr>
        <w:pStyle w:val="Paragraphedeliste"/>
        <w:numPr>
          <w:ilvl w:val="0"/>
          <w:numId w:val="36"/>
        </w:numPr>
        <w:rPr>
          <w:b/>
          <w:i/>
          <w:lang w:val="fr-CH"/>
        </w:rPr>
      </w:pPr>
      <w:r w:rsidRPr="00843266">
        <w:rPr>
          <w:b/>
          <w:i/>
          <w:lang w:val="fr-CH"/>
        </w:rPr>
        <w:t>Quelles sont les critiques à l’encontre de DESERTEC ?</w:t>
      </w:r>
    </w:p>
    <w:p w:rsidR="00843266" w:rsidRDefault="00843266" w:rsidP="00C204FB">
      <w:pPr>
        <w:rPr>
          <w:i/>
          <w:lang w:val="fr-CH"/>
        </w:rPr>
      </w:pPr>
    </w:p>
    <w:p w:rsidR="00843266" w:rsidRDefault="00843266" w:rsidP="00C204FB">
      <w:pPr>
        <w:rPr>
          <w:i/>
          <w:lang w:val="fr-CH"/>
        </w:rPr>
      </w:pPr>
      <w:r>
        <w:rPr>
          <w:i/>
          <w:lang w:val="fr-CH"/>
        </w:rPr>
        <w:t xml:space="preserve">Conflit avec le consortium </w:t>
      </w:r>
      <w:proofErr w:type="spellStart"/>
      <w:r>
        <w:rPr>
          <w:i/>
          <w:lang w:val="fr-CH"/>
        </w:rPr>
        <w:t>Dii</w:t>
      </w:r>
      <w:proofErr w:type="spellEnd"/>
      <w:r>
        <w:rPr>
          <w:i/>
          <w:lang w:val="fr-CH"/>
        </w:rPr>
        <w:t>, coût pharaonique, domination allemande.</w:t>
      </w:r>
    </w:p>
    <w:p w:rsidR="0062574B" w:rsidRDefault="0062574B" w:rsidP="00C204FB">
      <w:pPr>
        <w:rPr>
          <w:i/>
          <w:lang w:val="fr-CH"/>
        </w:rPr>
      </w:pPr>
    </w:p>
    <w:p w:rsidR="0062574B" w:rsidRDefault="0062574B" w:rsidP="00C204FB">
      <w:pPr>
        <w:rPr>
          <w:i/>
          <w:lang w:val="fr-CH"/>
        </w:rPr>
      </w:pPr>
    </w:p>
    <w:p w:rsidR="00843266" w:rsidRDefault="00843266" w:rsidP="00C204FB">
      <w:pPr>
        <w:rPr>
          <w:i/>
          <w:lang w:val="fr-CH"/>
        </w:rPr>
      </w:pPr>
    </w:p>
    <w:p w:rsidR="00843266" w:rsidRDefault="00843266" w:rsidP="00615B2E">
      <w:pPr>
        <w:pStyle w:val="Paragraphedeliste"/>
        <w:numPr>
          <w:ilvl w:val="0"/>
          <w:numId w:val="37"/>
        </w:numPr>
        <w:rPr>
          <w:i/>
          <w:lang w:val="fr-CH"/>
        </w:rPr>
      </w:pPr>
      <w:r w:rsidRPr="00CC369F">
        <w:rPr>
          <w:b/>
          <w:i/>
          <w:lang w:val="fr-CH"/>
        </w:rPr>
        <w:lastRenderedPageBreak/>
        <w:t>Aujourd’hui, on n’entend presque plus parler de DESERTEC. A votre avis, pourquoi ?</w:t>
      </w:r>
    </w:p>
    <w:p w:rsidR="00843266" w:rsidRDefault="00843266" w:rsidP="00C204FB">
      <w:pPr>
        <w:rPr>
          <w:i/>
          <w:lang w:val="fr-CH"/>
        </w:rPr>
      </w:pPr>
    </w:p>
    <w:p w:rsidR="00843266" w:rsidRPr="00CC369F" w:rsidRDefault="00843266" w:rsidP="00615B2E">
      <w:pPr>
        <w:pStyle w:val="Paragraphedeliste"/>
        <w:numPr>
          <w:ilvl w:val="0"/>
          <w:numId w:val="31"/>
        </w:numPr>
        <w:rPr>
          <w:i/>
          <w:lang w:val="fr-CH"/>
        </w:rPr>
      </w:pPr>
      <w:r w:rsidRPr="00CC369F">
        <w:rPr>
          <w:i/>
          <w:lang w:val="fr-CH"/>
        </w:rPr>
        <w:t>Les progrès rencontrés n’ont pas atteint les espérances.</w:t>
      </w:r>
    </w:p>
    <w:p w:rsidR="00CC369F" w:rsidRPr="00CC369F" w:rsidRDefault="00CC369F" w:rsidP="00615B2E">
      <w:pPr>
        <w:pStyle w:val="Paragraphedeliste"/>
        <w:numPr>
          <w:ilvl w:val="0"/>
          <w:numId w:val="31"/>
        </w:numPr>
        <w:rPr>
          <w:i/>
          <w:lang w:val="fr-CH"/>
        </w:rPr>
      </w:pPr>
      <w:r w:rsidRPr="00CC369F">
        <w:rPr>
          <w:i/>
          <w:lang w:val="fr-CH"/>
        </w:rPr>
        <w:t xml:space="preserve">Une certaine rivalité Allemagne – France (qui a fondé MEDGRID en </w:t>
      </w:r>
      <w:proofErr w:type="spellStart"/>
      <w:r w:rsidRPr="00CC369F">
        <w:rPr>
          <w:i/>
          <w:lang w:val="fr-CH"/>
        </w:rPr>
        <w:t>contre-partie</w:t>
      </w:r>
      <w:proofErr w:type="spellEnd"/>
      <w:r w:rsidRPr="00CC369F">
        <w:rPr>
          <w:i/>
          <w:lang w:val="fr-CH"/>
        </w:rPr>
        <w:t>) s’est fait ressentir et à affaiblit le projet.</w:t>
      </w:r>
    </w:p>
    <w:p w:rsidR="00CC369F" w:rsidRPr="00CC369F" w:rsidRDefault="00CC369F" w:rsidP="00615B2E">
      <w:pPr>
        <w:pStyle w:val="Paragraphedeliste"/>
        <w:numPr>
          <w:ilvl w:val="0"/>
          <w:numId w:val="31"/>
        </w:numPr>
        <w:rPr>
          <w:i/>
          <w:lang w:val="fr-CH"/>
        </w:rPr>
      </w:pPr>
      <w:r w:rsidRPr="00CC369F">
        <w:rPr>
          <w:i/>
          <w:lang w:val="fr-CH"/>
        </w:rPr>
        <w:t>Le contexte politique suite au printemps arabe et à la crise financière de 2008 – 2009 est désécurisant. Ces peurs freinent l’avancée du projet.</w:t>
      </w:r>
    </w:p>
    <w:p w:rsidR="00843266" w:rsidRDefault="00843266" w:rsidP="00C204FB">
      <w:pPr>
        <w:rPr>
          <w:i/>
          <w:lang w:val="fr-CH"/>
        </w:rPr>
      </w:pPr>
    </w:p>
    <w:p w:rsidR="0062574B" w:rsidRDefault="00843266" w:rsidP="00C204FB">
      <w:pPr>
        <w:rPr>
          <w:i/>
          <w:lang w:val="fr-CH"/>
        </w:rPr>
      </w:pPr>
      <w:r>
        <w:rPr>
          <w:i/>
          <w:lang w:val="fr-CH"/>
        </w:rPr>
        <w:t>Pour s’informer, l’ense</w:t>
      </w:r>
      <w:r w:rsidR="00CC369F">
        <w:rPr>
          <w:i/>
          <w:lang w:val="fr-CH"/>
        </w:rPr>
        <w:t>igna</w:t>
      </w:r>
      <w:r>
        <w:rPr>
          <w:i/>
          <w:lang w:val="fr-CH"/>
        </w:rPr>
        <w:t>nt p</w:t>
      </w:r>
      <w:r w:rsidR="0062574B">
        <w:rPr>
          <w:i/>
          <w:lang w:val="fr-CH"/>
        </w:rPr>
        <w:t>eut</w:t>
      </w:r>
      <w:r>
        <w:rPr>
          <w:i/>
          <w:lang w:val="fr-CH"/>
        </w:rPr>
        <w:t xml:space="preserve"> visionner cette </w:t>
      </w:r>
      <w:proofErr w:type="spellStart"/>
      <w:r>
        <w:rPr>
          <w:i/>
          <w:lang w:val="fr-CH"/>
        </w:rPr>
        <w:t>video</w:t>
      </w:r>
      <w:proofErr w:type="spellEnd"/>
      <w:r w:rsidR="0062574B">
        <w:rPr>
          <w:i/>
          <w:lang w:val="fr-CH"/>
        </w:rPr>
        <w:t xml:space="preserve"> </w:t>
      </w:r>
      <w:r>
        <w:rPr>
          <w:i/>
          <w:lang w:val="fr-CH"/>
        </w:rPr>
        <w:t xml:space="preserve">: </w:t>
      </w:r>
    </w:p>
    <w:p w:rsidR="0062574B" w:rsidRDefault="0062574B" w:rsidP="00C204FB">
      <w:pPr>
        <w:rPr>
          <w:i/>
          <w:lang w:val="fr-CH"/>
        </w:rPr>
      </w:pPr>
    </w:p>
    <w:p w:rsidR="0062574B" w:rsidRDefault="0062574B" w:rsidP="00C204FB">
      <w:pPr>
        <w:rPr>
          <w:i/>
          <w:lang w:val="fr-CH"/>
        </w:rPr>
      </w:pPr>
      <w:hyperlink r:id="rId29" w:history="1">
        <w:r w:rsidR="00843266" w:rsidRPr="00921B6F">
          <w:rPr>
            <w:rStyle w:val="Lienhypertexte"/>
            <w:lang w:val="fr-CH"/>
          </w:rPr>
          <w:t>https://www.youtube.com/watch?v=UwDovy4CUkY</w:t>
        </w:r>
      </w:hyperlink>
      <w:r w:rsidR="00843266">
        <w:rPr>
          <w:i/>
          <w:lang w:val="fr-CH"/>
        </w:rPr>
        <w:t xml:space="preserve">, </w:t>
      </w:r>
    </w:p>
    <w:p w:rsidR="0062574B" w:rsidRDefault="0062574B" w:rsidP="00C204FB">
      <w:pPr>
        <w:rPr>
          <w:i/>
          <w:lang w:val="fr-CH"/>
        </w:rPr>
      </w:pPr>
    </w:p>
    <w:p w:rsidR="00843266" w:rsidRDefault="00843266" w:rsidP="00C204FB">
      <w:pPr>
        <w:rPr>
          <w:i/>
          <w:lang w:val="fr-CH"/>
        </w:rPr>
      </w:pPr>
      <w:proofErr w:type="gramStart"/>
      <w:r>
        <w:rPr>
          <w:i/>
          <w:lang w:val="fr-CH"/>
        </w:rPr>
        <w:t>sur</w:t>
      </w:r>
      <w:proofErr w:type="gramEnd"/>
      <w:r>
        <w:rPr>
          <w:i/>
          <w:lang w:val="fr-CH"/>
        </w:rPr>
        <w:t xml:space="preserve"> une réalisation de centrale solaire au Maroc, et le concept qui l’accompagne : </w:t>
      </w:r>
      <w:proofErr w:type="spellStart"/>
      <w:r>
        <w:rPr>
          <w:i/>
          <w:lang w:val="fr-CH"/>
        </w:rPr>
        <w:t>dessalination</w:t>
      </w:r>
      <w:proofErr w:type="spellEnd"/>
      <w:r>
        <w:rPr>
          <w:i/>
          <w:lang w:val="fr-CH"/>
        </w:rPr>
        <w:t>, coopération Nord-Sud</w:t>
      </w:r>
      <w:r w:rsidR="00CC369F">
        <w:rPr>
          <w:i/>
          <w:lang w:val="fr-CH"/>
        </w:rPr>
        <w:t xml:space="preserve"> dans le respect mutuel</w:t>
      </w:r>
      <w:r>
        <w:rPr>
          <w:i/>
          <w:lang w:val="fr-CH"/>
        </w:rPr>
        <w:t xml:space="preserve">, emplois hautement qualifiés au Maroc, </w:t>
      </w:r>
      <w:r w:rsidR="00CC369F">
        <w:rPr>
          <w:i/>
          <w:lang w:val="fr-CH"/>
        </w:rPr>
        <w:t>meilleure qualité de vie au Maroc via par exemple des métros ou trams électriques, vente d’électricité qui permet au Maroc d’augmenter son niveau de vie, etc.</w:t>
      </w:r>
    </w:p>
    <w:p w:rsidR="00843266" w:rsidRPr="00843266" w:rsidRDefault="00843266" w:rsidP="00843266">
      <w:pPr>
        <w:rPr>
          <w:i/>
          <w:lang w:val="fr-CH"/>
        </w:rPr>
      </w:pPr>
    </w:p>
    <w:p w:rsidR="0046588B" w:rsidRDefault="005518E6" w:rsidP="00D52367">
      <w:pPr>
        <w:spacing w:line="240" w:lineRule="auto"/>
        <w:ind w:left="708"/>
        <w:rPr>
          <w:i/>
          <w:lang w:val="fr-CH"/>
        </w:rPr>
      </w:pPr>
      <w:r>
        <w:rPr>
          <w:i/>
          <w:lang w:val="fr-CH"/>
        </w:rPr>
        <w:t xml:space="preserve"> </w:t>
      </w:r>
    </w:p>
    <w:p w:rsidR="00367303" w:rsidRDefault="004077D2" w:rsidP="00EC0427">
      <w:pPr>
        <w:pStyle w:val="Paragraphedeliste"/>
        <w:numPr>
          <w:ilvl w:val="0"/>
          <w:numId w:val="19"/>
        </w:numPr>
        <w:rPr>
          <w:b/>
          <w:i/>
          <w:lang w:val="fr-CH"/>
        </w:rPr>
      </w:pPr>
      <w:r w:rsidRPr="004077D2">
        <w:rPr>
          <w:b/>
          <w:i/>
          <w:lang w:val="fr-CH"/>
        </w:rPr>
        <w:t>Synthèse</w:t>
      </w:r>
      <w:r w:rsidR="005123B1">
        <w:rPr>
          <w:b/>
          <w:i/>
          <w:lang w:val="fr-CH"/>
        </w:rPr>
        <w:t xml:space="preserve"> – 5’</w:t>
      </w:r>
    </w:p>
    <w:p w:rsidR="004077D2" w:rsidRDefault="004077D2" w:rsidP="005518E6">
      <w:pPr>
        <w:spacing w:line="240" w:lineRule="auto"/>
        <w:rPr>
          <w:rFonts w:ascii="Helvetica" w:hAnsi="Helvetica"/>
          <w:color w:val="454545"/>
          <w:sz w:val="23"/>
          <w:szCs w:val="23"/>
          <w:shd w:val="clear" w:color="auto" w:fill="FFFFFF"/>
          <w:lang w:val="fr-CH"/>
        </w:rPr>
      </w:pPr>
    </w:p>
    <w:p w:rsidR="005518E6" w:rsidRPr="005518E6" w:rsidRDefault="005518E6">
      <w:pPr>
        <w:spacing w:line="240" w:lineRule="auto"/>
        <w:rPr>
          <w:i/>
          <w:lang w:val="fr-CH"/>
        </w:rPr>
      </w:pPr>
      <w:r w:rsidRPr="005518E6">
        <w:rPr>
          <w:i/>
          <w:lang w:val="fr-CH"/>
        </w:rPr>
        <w:t>L’énergie est source de vie, source de pouvoir et source de</w:t>
      </w:r>
      <w:r>
        <w:rPr>
          <w:i/>
          <w:lang w:val="fr-CH"/>
        </w:rPr>
        <w:t xml:space="preserve"> </w:t>
      </w:r>
      <w:r w:rsidRPr="005518E6">
        <w:rPr>
          <w:i/>
          <w:lang w:val="fr-CH"/>
        </w:rPr>
        <w:t>problèmes.</w:t>
      </w:r>
    </w:p>
    <w:p w:rsidR="005518E6" w:rsidRPr="005518E6" w:rsidRDefault="005518E6">
      <w:pPr>
        <w:spacing w:line="240" w:lineRule="auto"/>
        <w:rPr>
          <w:i/>
          <w:lang w:val="fr-CH"/>
        </w:rPr>
      </w:pPr>
    </w:p>
    <w:p w:rsidR="005518E6" w:rsidRDefault="005518E6">
      <w:pPr>
        <w:spacing w:line="240" w:lineRule="auto"/>
        <w:rPr>
          <w:i/>
          <w:lang w:val="fr-CH"/>
        </w:rPr>
      </w:pPr>
      <w:r w:rsidRPr="005518E6">
        <w:rPr>
          <w:i/>
          <w:lang w:val="fr-CH"/>
        </w:rPr>
        <w:t>Toute</w:t>
      </w:r>
      <w:r>
        <w:rPr>
          <w:i/>
          <w:lang w:val="fr-CH"/>
        </w:rPr>
        <w:t>s ces caractéristiques justifient bien l’élaboration d’une loi qui se préoccupe de ce sujet si important.</w:t>
      </w:r>
    </w:p>
    <w:p w:rsidR="005518E6" w:rsidRDefault="005518E6">
      <w:pPr>
        <w:spacing w:line="240" w:lineRule="auto"/>
        <w:rPr>
          <w:i/>
          <w:lang w:val="fr-CH"/>
        </w:rPr>
      </w:pPr>
    </w:p>
    <w:p w:rsidR="005518E6" w:rsidRDefault="005518E6">
      <w:pPr>
        <w:spacing w:line="240" w:lineRule="auto"/>
        <w:rPr>
          <w:i/>
          <w:lang w:val="fr-CH"/>
        </w:rPr>
      </w:pPr>
      <w:r>
        <w:rPr>
          <w:i/>
          <w:lang w:val="fr-CH"/>
        </w:rPr>
        <w:t xml:space="preserve">Cette loi </w:t>
      </w:r>
      <w:r w:rsidR="00740568">
        <w:rPr>
          <w:i/>
          <w:lang w:val="fr-CH"/>
        </w:rPr>
        <w:t xml:space="preserve">sur l’énergie, qui s’inscrit dans la stratégie énergétique 2050, </w:t>
      </w:r>
      <w:r>
        <w:rPr>
          <w:i/>
          <w:lang w:val="fr-CH"/>
        </w:rPr>
        <w:t>vise une meilleure organisation et répartition de l’utilisation des sources d’énergie. Elle se concentre principale</w:t>
      </w:r>
      <w:r w:rsidR="003E0C34">
        <w:rPr>
          <w:i/>
          <w:lang w:val="fr-CH"/>
        </w:rPr>
        <w:t>ment</w:t>
      </w:r>
      <w:r>
        <w:rPr>
          <w:i/>
          <w:lang w:val="fr-CH"/>
        </w:rPr>
        <w:t xml:space="preserve"> sur 3 volets d’action : </w:t>
      </w:r>
    </w:p>
    <w:p w:rsidR="005518E6" w:rsidRDefault="005518E6">
      <w:pPr>
        <w:spacing w:line="240" w:lineRule="auto"/>
        <w:rPr>
          <w:i/>
          <w:lang w:val="fr-CH"/>
        </w:rPr>
      </w:pPr>
    </w:p>
    <w:p w:rsidR="005518E6" w:rsidRDefault="005518E6" w:rsidP="00615B2E">
      <w:pPr>
        <w:pStyle w:val="Paragraphedeliste"/>
        <w:numPr>
          <w:ilvl w:val="0"/>
          <w:numId w:val="38"/>
        </w:numPr>
        <w:spacing w:line="276" w:lineRule="auto"/>
        <w:rPr>
          <w:i/>
          <w:lang w:val="fr-CH"/>
        </w:rPr>
      </w:pPr>
      <w:r>
        <w:rPr>
          <w:i/>
          <w:lang w:val="fr-CH"/>
        </w:rPr>
        <w:t xml:space="preserve">Economiser de l’énergie et augmenter l’efficacité </w:t>
      </w:r>
      <w:r w:rsidR="003E0C34">
        <w:rPr>
          <w:i/>
          <w:lang w:val="fr-CH"/>
        </w:rPr>
        <w:t xml:space="preserve">de nos techniques </w:t>
      </w:r>
      <w:r w:rsidR="003E0C34" w:rsidRPr="003E0C34">
        <w:rPr>
          <w:i/>
          <w:lang w:val="fr-CH"/>
        </w:rPr>
        <w:sym w:font="Wingdings" w:char="F0E0"/>
      </w:r>
      <w:r w:rsidR="003E0C34">
        <w:rPr>
          <w:i/>
          <w:lang w:val="fr-CH"/>
        </w:rPr>
        <w:t xml:space="preserve"> </w:t>
      </w:r>
      <w:r>
        <w:rPr>
          <w:i/>
          <w:lang w:val="fr-CH"/>
        </w:rPr>
        <w:t>donc encourager la recherche et l’innovation</w:t>
      </w:r>
    </w:p>
    <w:p w:rsidR="005518E6" w:rsidRDefault="005518E6" w:rsidP="00615B2E">
      <w:pPr>
        <w:pStyle w:val="Paragraphedeliste"/>
        <w:numPr>
          <w:ilvl w:val="0"/>
          <w:numId w:val="38"/>
        </w:numPr>
        <w:spacing w:line="276" w:lineRule="auto"/>
        <w:rPr>
          <w:i/>
          <w:lang w:val="fr-CH"/>
        </w:rPr>
      </w:pPr>
      <w:r>
        <w:rPr>
          <w:i/>
          <w:lang w:val="fr-CH"/>
        </w:rPr>
        <w:t>Promouvoir l’utilisation et la mise en œuvre des énergies renouvelables</w:t>
      </w:r>
    </w:p>
    <w:p w:rsidR="005518E6" w:rsidRDefault="005518E6" w:rsidP="00615B2E">
      <w:pPr>
        <w:pStyle w:val="Paragraphedeliste"/>
        <w:numPr>
          <w:ilvl w:val="0"/>
          <w:numId w:val="38"/>
        </w:numPr>
        <w:spacing w:line="276" w:lineRule="auto"/>
        <w:rPr>
          <w:i/>
          <w:lang w:val="fr-CH"/>
        </w:rPr>
      </w:pPr>
      <w:r>
        <w:rPr>
          <w:i/>
          <w:lang w:val="fr-CH"/>
        </w:rPr>
        <w:t>Sortir du nucléaire. La Norvège, l’Autriche et l’Italie en sont dépourvu</w:t>
      </w:r>
      <w:r w:rsidR="003E0C34">
        <w:rPr>
          <w:i/>
          <w:lang w:val="fr-CH"/>
        </w:rPr>
        <w:t>es</w:t>
      </w:r>
      <w:r>
        <w:rPr>
          <w:i/>
          <w:lang w:val="fr-CH"/>
        </w:rPr>
        <w:t>.</w:t>
      </w:r>
    </w:p>
    <w:p w:rsidR="005518E6" w:rsidRDefault="005518E6" w:rsidP="005518E6">
      <w:pPr>
        <w:spacing w:line="240" w:lineRule="auto"/>
        <w:rPr>
          <w:i/>
          <w:lang w:val="fr-CH"/>
        </w:rPr>
      </w:pPr>
    </w:p>
    <w:p w:rsidR="005518E6" w:rsidRDefault="003E0C34">
      <w:pPr>
        <w:spacing w:line="240" w:lineRule="auto"/>
        <w:rPr>
          <w:i/>
          <w:lang w:val="fr-CH"/>
        </w:rPr>
      </w:pPr>
      <w:r>
        <w:rPr>
          <w:i/>
          <w:lang w:val="fr-CH"/>
        </w:rPr>
        <w:t>La loi sur l’énergie et la stratégie énergétique 2050</w:t>
      </w:r>
      <w:r w:rsidR="005518E6">
        <w:rPr>
          <w:i/>
          <w:lang w:val="fr-CH"/>
        </w:rPr>
        <w:t xml:space="preserve"> prévoi</w:t>
      </w:r>
      <w:r>
        <w:rPr>
          <w:i/>
          <w:lang w:val="fr-CH"/>
        </w:rPr>
        <w:t>en</w:t>
      </w:r>
      <w:r w:rsidR="005518E6">
        <w:rPr>
          <w:i/>
          <w:lang w:val="fr-CH"/>
        </w:rPr>
        <w:t>t toute une série de mesures concrètes, dont l’augmentation du prix du courant électrique.</w:t>
      </w:r>
      <w:r>
        <w:rPr>
          <w:i/>
          <w:lang w:val="fr-CH"/>
        </w:rPr>
        <w:t xml:space="preserve"> </w:t>
      </w:r>
      <w:r w:rsidR="005518E6">
        <w:rPr>
          <w:i/>
          <w:lang w:val="fr-CH"/>
        </w:rPr>
        <w:t>Alors 40 CHF / an pour une famille de 4 personnes, est-ce trop cher payer pour diminuer les nuisances sur l’environnement et contribuer à préserver notre planère ?</w:t>
      </w:r>
    </w:p>
    <w:p w:rsidR="005518E6" w:rsidRDefault="005518E6">
      <w:pPr>
        <w:spacing w:line="240" w:lineRule="auto"/>
        <w:rPr>
          <w:i/>
          <w:lang w:val="fr-CH"/>
        </w:rPr>
      </w:pPr>
    </w:p>
    <w:p w:rsidR="005518E6" w:rsidRPr="005518E6" w:rsidRDefault="00CC369F">
      <w:pPr>
        <w:spacing w:line="240" w:lineRule="auto"/>
        <w:rPr>
          <w:i/>
          <w:lang w:val="fr-CH"/>
        </w:rPr>
      </w:pPr>
      <w:r w:rsidRPr="00CC369F">
        <w:rPr>
          <w:i/>
          <w:lang w:val="fr-CH"/>
        </w:rPr>
        <w:t>Nous ne savons pas encore sur quelles solutions l’innovation et la recherch</w:t>
      </w:r>
      <w:r>
        <w:rPr>
          <w:i/>
          <w:lang w:val="fr-CH"/>
        </w:rPr>
        <w:t>e</w:t>
      </w:r>
      <w:r w:rsidRPr="00CC369F">
        <w:rPr>
          <w:i/>
          <w:lang w:val="fr-CH"/>
        </w:rPr>
        <w:t xml:space="preserve"> vont déboucher, mais un projet comme celui de DESERTEC est un magnifique exemple</w:t>
      </w:r>
      <w:r>
        <w:rPr>
          <w:i/>
          <w:lang w:val="fr-CH"/>
        </w:rPr>
        <w:t xml:space="preserve"> de ce que l’humain peut faire de mieux lorsqu’il est mis au défi, car il s’agit d’un projet non seulement avec des retombées économiques destinées à augmenter la prospérité de tous les partenaires (ce qui en soi est déjà hautement louable et souhaitable) mais il s’agit de plus d’une expression concrète du développement durable, respectueux des humains et de l’environnement.</w:t>
      </w:r>
      <w:r w:rsidR="005518E6">
        <w:rPr>
          <w:rFonts w:ascii="Helvetica" w:hAnsi="Helvetica"/>
          <w:color w:val="454545"/>
          <w:sz w:val="23"/>
          <w:szCs w:val="23"/>
          <w:shd w:val="clear" w:color="auto" w:fill="FFFFFF"/>
          <w:lang w:val="fr-CH"/>
        </w:rPr>
        <w:br w:type="page"/>
      </w:r>
    </w:p>
    <w:tbl>
      <w:tblPr>
        <w:tblStyle w:val="Layouttabelle"/>
        <w:tblW w:w="0" w:type="auto"/>
        <w:shd w:val="clear" w:color="auto" w:fill="592B2B"/>
        <w:tblLook w:val="04A0" w:firstRow="1" w:lastRow="0" w:firstColumn="1" w:lastColumn="0" w:noHBand="0" w:noVBand="1"/>
      </w:tblPr>
      <w:tblGrid>
        <w:gridCol w:w="9298"/>
      </w:tblGrid>
      <w:tr w:rsidR="0097298B" w:rsidRPr="009F5FFB" w:rsidTr="00FD1A0E">
        <w:tc>
          <w:tcPr>
            <w:tcW w:w="9298" w:type="dxa"/>
            <w:shd w:val="clear" w:color="auto" w:fill="592B2B"/>
          </w:tcPr>
          <w:p w:rsidR="00532E39" w:rsidRPr="005213FB" w:rsidRDefault="003E0C34" w:rsidP="00532E39">
            <w:pPr>
              <w:spacing w:before="120" w:after="120"/>
              <w:rPr>
                <w:b/>
                <w:i/>
                <w:color w:val="FFFFFF" w:themeColor="background1"/>
                <w:sz w:val="36"/>
                <w:lang w:val="fr-CH"/>
              </w:rPr>
            </w:pPr>
            <w:r>
              <w:rPr>
                <w:b/>
                <w:i/>
                <w:color w:val="FFFFFF" w:themeColor="background1"/>
                <w:sz w:val="36"/>
                <w:lang w:val="fr-CH"/>
              </w:rPr>
              <w:lastRenderedPageBreak/>
              <w:t>Leçon 4</w:t>
            </w:r>
            <w:r w:rsidR="00532E39">
              <w:rPr>
                <w:b/>
                <w:i/>
                <w:color w:val="FFFFFF" w:themeColor="background1"/>
                <w:sz w:val="36"/>
                <w:lang w:val="fr-CH"/>
              </w:rPr>
              <w:t xml:space="preserve"> </w:t>
            </w:r>
            <w:r>
              <w:rPr>
                <w:b/>
                <w:i/>
                <w:color w:val="FFFFFF" w:themeColor="background1"/>
                <w:sz w:val="36"/>
                <w:lang w:val="fr-CH"/>
              </w:rPr>
              <w:t>–</w:t>
            </w:r>
            <w:r w:rsidR="00532E39">
              <w:rPr>
                <w:b/>
                <w:i/>
                <w:color w:val="FFFFFF" w:themeColor="background1"/>
                <w:sz w:val="36"/>
                <w:lang w:val="fr-CH"/>
              </w:rPr>
              <w:t xml:space="preserve"> </w:t>
            </w:r>
            <w:r>
              <w:rPr>
                <w:b/>
                <w:i/>
                <w:color w:val="FFFFFF" w:themeColor="background1"/>
                <w:sz w:val="36"/>
                <w:lang w:val="fr-CH"/>
              </w:rPr>
              <w:t>Solutions envisagées</w:t>
            </w:r>
          </w:p>
          <w:p w:rsidR="0097298B" w:rsidRPr="00F57F29" w:rsidRDefault="00F57F29" w:rsidP="00F57F29">
            <w:pPr>
              <w:spacing w:before="120" w:after="120"/>
              <w:rPr>
                <w:b/>
                <w:i/>
                <w:color w:val="FFFFFF" w:themeColor="background1"/>
                <w:sz w:val="24"/>
                <w:lang w:val="fr-CH"/>
              </w:rPr>
            </w:pPr>
            <w:r w:rsidRPr="00F57F29">
              <w:rPr>
                <w:b/>
                <w:i/>
                <w:color w:val="FFFFFF" w:themeColor="background1"/>
                <w:sz w:val="24"/>
                <w:lang w:val="fr-CH"/>
              </w:rPr>
              <w:t>Devoir</w:t>
            </w:r>
            <w:r w:rsidR="0097298B" w:rsidRPr="00F57F29">
              <w:rPr>
                <w:b/>
                <w:i/>
                <w:color w:val="FFFFFF" w:themeColor="background1"/>
                <w:sz w:val="24"/>
                <w:lang w:val="fr-CH"/>
              </w:rPr>
              <w:t xml:space="preserve"> / </w:t>
            </w:r>
            <w:r w:rsidRPr="00F57F29">
              <w:rPr>
                <w:b/>
                <w:i/>
                <w:color w:val="FFFFFF" w:themeColor="background1"/>
                <w:sz w:val="24"/>
                <w:lang w:val="fr-CH"/>
              </w:rPr>
              <w:t>Mat</w:t>
            </w:r>
            <w:r w:rsidR="00B936DA">
              <w:rPr>
                <w:b/>
                <w:i/>
                <w:color w:val="FFFFFF" w:themeColor="background1"/>
                <w:sz w:val="24"/>
                <w:lang w:val="fr-CH"/>
              </w:rPr>
              <w:t>é</w:t>
            </w:r>
            <w:r w:rsidRPr="00F57F29">
              <w:rPr>
                <w:b/>
                <w:i/>
                <w:color w:val="FFFFFF" w:themeColor="background1"/>
                <w:sz w:val="24"/>
                <w:lang w:val="fr-CH"/>
              </w:rPr>
              <w:t>ri</w:t>
            </w:r>
            <w:r w:rsidR="00B936DA">
              <w:rPr>
                <w:b/>
                <w:i/>
                <w:color w:val="FFFFFF" w:themeColor="background1"/>
                <w:sz w:val="24"/>
                <w:lang w:val="fr-CH"/>
              </w:rPr>
              <w:t>e</w:t>
            </w:r>
            <w:r w:rsidRPr="00F57F29">
              <w:rPr>
                <w:b/>
                <w:i/>
                <w:color w:val="FFFFFF" w:themeColor="background1"/>
                <w:sz w:val="24"/>
                <w:lang w:val="fr-CH"/>
              </w:rPr>
              <w:t>l pour les élèves</w:t>
            </w:r>
          </w:p>
        </w:tc>
      </w:tr>
    </w:tbl>
    <w:p w:rsidR="0097298B" w:rsidRDefault="0097298B" w:rsidP="00F44316">
      <w:pPr>
        <w:rPr>
          <w:lang w:val="fr-CH"/>
        </w:rPr>
      </w:pPr>
    </w:p>
    <w:p w:rsidR="00A35565" w:rsidRDefault="00A35565" w:rsidP="00A35565">
      <w:pPr>
        <w:rPr>
          <w:i/>
          <w:lang w:val="fr-CH"/>
        </w:rPr>
      </w:pPr>
      <w:r>
        <w:rPr>
          <w:i/>
          <w:lang w:val="fr-CH"/>
        </w:rPr>
        <w:t xml:space="preserve">Les élèves </w:t>
      </w:r>
      <w:r w:rsidR="008E0C72">
        <w:rPr>
          <w:i/>
          <w:lang w:val="fr-CH"/>
        </w:rPr>
        <w:t xml:space="preserve">forment </w:t>
      </w:r>
      <w:r w:rsidR="0062574B">
        <w:rPr>
          <w:i/>
          <w:lang w:val="fr-CH"/>
        </w:rPr>
        <w:t xml:space="preserve">7 groupes de </w:t>
      </w:r>
      <w:r w:rsidR="008E0C72">
        <w:rPr>
          <w:i/>
          <w:lang w:val="fr-CH"/>
        </w:rPr>
        <w:t xml:space="preserve">3 personnes, puis </w:t>
      </w:r>
      <w:r>
        <w:rPr>
          <w:i/>
          <w:lang w:val="fr-CH"/>
        </w:rPr>
        <w:t xml:space="preserve">choisissent l’aspect de cette stratégie énergétique qui les intéresse le plus parmi ces </w:t>
      </w:r>
      <w:r w:rsidR="008E0C72">
        <w:rPr>
          <w:i/>
          <w:lang w:val="fr-CH"/>
        </w:rPr>
        <w:t xml:space="preserve">9 </w:t>
      </w:r>
      <w:r>
        <w:rPr>
          <w:i/>
          <w:lang w:val="fr-CH"/>
        </w:rPr>
        <w:t>documents</w:t>
      </w:r>
      <w:r w:rsidR="0062574B">
        <w:rPr>
          <w:i/>
          <w:lang w:val="fr-CH"/>
        </w:rPr>
        <w:t>, mis à part le premier et le dernier</w:t>
      </w:r>
      <w:r>
        <w:rPr>
          <w:i/>
          <w:lang w:val="fr-CH"/>
        </w:rPr>
        <w:t xml:space="preserve"> : </w:t>
      </w:r>
      <w:hyperlink r:id="rId30" w:history="1">
        <w:r w:rsidRPr="00921B6F">
          <w:rPr>
            <w:rStyle w:val="Lienhypertexte"/>
            <w:lang w:val="fr-CH"/>
          </w:rPr>
          <w:t>https://www.uvek.admin.ch/uvek/fr/home/energie/strategie-energetique-2050/de-quoi-s-agit-il.html</w:t>
        </w:r>
      </w:hyperlink>
      <w:r>
        <w:rPr>
          <w:i/>
          <w:lang w:val="fr-CH"/>
        </w:rPr>
        <w:t xml:space="preserve"> (f</w:t>
      </w:r>
      <w:r w:rsidR="008E0C72">
        <w:rPr>
          <w:i/>
          <w:lang w:val="fr-CH"/>
        </w:rPr>
        <w:t xml:space="preserve">ichiers </w:t>
      </w:r>
      <w:proofErr w:type="spellStart"/>
      <w:r w:rsidR="008E0C72">
        <w:rPr>
          <w:i/>
          <w:lang w:val="fr-CH"/>
        </w:rPr>
        <w:t>pdf</w:t>
      </w:r>
      <w:proofErr w:type="spellEnd"/>
      <w:r w:rsidR="008E0C72">
        <w:rPr>
          <w:i/>
          <w:lang w:val="fr-CH"/>
        </w:rPr>
        <w:t xml:space="preserve"> joints au dossiers). Ils</w:t>
      </w:r>
      <w:r>
        <w:rPr>
          <w:i/>
          <w:lang w:val="fr-CH"/>
        </w:rPr>
        <w:t xml:space="preserve"> préparent un court résumé oral </w:t>
      </w:r>
      <w:r w:rsidR="0062574B">
        <w:rPr>
          <w:i/>
          <w:lang w:val="fr-CH"/>
        </w:rPr>
        <w:t xml:space="preserve">de 2 à 3 minutes </w:t>
      </w:r>
      <w:r>
        <w:rPr>
          <w:i/>
          <w:lang w:val="fr-CH"/>
        </w:rPr>
        <w:t xml:space="preserve">pour la leçon </w:t>
      </w:r>
      <w:r w:rsidR="003E0C34">
        <w:rPr>
          <w:i/>
          <w:lang w:val="fr-CH"/>
        </w:rPr>
        <w:t>6</w:t>
      </w:r>
      <w:r>
        <w:rPr>
          <w:i/>
          <w:lang w:val="fr-CH"/>
        </w:rPr>
        <w:t xml:space="preserve"> dans lequel ils </w:t>
      </w:r>
      <w:r w:rsidR="003E0C34">
        <w:rPr>
          <w:i/>
          <w:lang w:val="fr-CH"/>
        </w:rPr>
        <w:t xml:space="preserve">relèvent l’aspect qui les a le plus marqué : ce </w:t>
      </w:r>
      <w:r>
        <w:rPr>
          <w:i/>
          <w:lang w:val="fr-CH"/>
        </w:rPr>
        <w:t>qu’ils trouvent le plus important, ou le plus compliqué à réaliser, ou encore le plus sympathique, etc.</w:t>
      </w:r>
    </w:p>
    <w:p w:rsidR="006E0C63" w:rsidRDefault="006E0C63" w:rsidP="00F44316">
      <w:pPr>
        <w:rPr>
          <w:i/>
          <w:lang w:val="fr-CH"/>
        </w:rPr>
      </w:pPr>
    </w:p>
    <w:p w:rsidR="00A35565" w:rsidRDefault="00A35565" w:rsidP="00F44316">
      <w:pPr>
        <w:rPr>
          <w:i/>
          <w:lang w:val="fr-CH"/>
        </w:rPr>
      </w:pPr>
      <w:r>
        <w:rPr>
          <w:i/>
          <w:lang w:val="fr-CH"/>
        </w:rPr>
        <w:t xml:space="preserve">Les fichiers </w:t>
      </w:r>
      <w:proofErr w:type="spellStart"/>
      <w:r>
        <w:rPr>
          <w:i/>
          <w:lang w:val="fr-CH"/>
        </w:rPr>
        <w:t>pdf</w:t>
      </w:r>
      <w:proofErr w:type="spellEnd"/>
      <w:r>
        <w:rPr>
          <w:i/>
          <w:lang w:val="fr-CH"/>
        </w:rPr>
        <w:t xml:space="preserve"> téléchargeables mentionnés sont également joints à ce dossier électronique à des fins d’archivage personnel, et pour impression en vue de leur distribution aux groupes d’élèves qui auront à les résumer.</w:t>
      </w:r>
      <w:r w:rsidR="003E0C34">
        <w:rPr>
          <w:i/>
          <w:lang w:val="fr-CH"/>
        </w:rPr>
        <w:t xml:space="preserve"> Voir les fichiers intitulés : « Energie_4_etc.pdf »</w:t>
      </w:r>
    </w:p>
    <w:p w:rsidR="0062574B" w:rsidRDefault="0062574B" w:rsidP="00F44316">
      <w:pPr>
        <w:rPr>
          <w:i/>
          <w:lang w:val="fr-CH"/>
        </w:rPr>
      </w:pPr>
    </w:p>
    <w:p w:rsidR="0062574B" w:rsidRPr="004B2594" w:rsidRDefault="0062574B" w:rsidP="00F44316">
      <w:pPr>
        <w:rPr>
          <w:b/>
          <w:i/>
          <w:lang w:val="fr-CH"/>
        </w:rPr>
      </w:pPr>
      <w:r w:rsidRPr="004B2594">
        <w:rPr>
          <w:b/>
          <w:i/>
          <w:lang w:val="fr-CH"/>
        </w:rPr>
        <w:t xml:space="preserve">Le premier et le dernier récapitulent les 7 autres, raisons pour laquelle l’enseignant devrait en connaître le contenu. </w:t>
      </w:r>
    </w:p>
    <w:p w:rsidR="0062574B" w:rsidRDefault="0062574B" w:rsidP="00F44316">
      <w:pPr>
        <w:rPr>
          <w:i/>
          <w:lang w:val="fr-CH"/>
        </w:rPr>
      </w:pPr>
    </w:p>
    <w:p w:rsidR="0062574B" w:rsidRDefault="0062574B" w:rsidP="00F44316">
      <w:pPr>
        <w:rPr>
          <w:i/>
          <w:lang w:val="fr-CH"/>
        </w:rPr>
      </w:pPr>
      <w:r w:rsidRPr="004B2594">
        <w:rPr>
          <w:b/>
          <w:i/>
          <w:lang w:val="fr-CH"/>
        </w:rPr>
        <w:t>Des résumés des fiches à présenter par les élèves figurent dans la leçon 6 du cahier de l’enseignant.</w:t>
      </w:r>
      <w:r>
        <w:rPr>
          <w:i/>
          <w:lang w:val="fr-CH"/>
        </w:rPr>
        <w:t xml:space="preserve"> Ainsi, il peut vérifier au fur et à mesure de la présentation qu’elle soit complète, exacte et bien comprise.</w:t>
      </w:r>
    </w:p>
    <w:p w:rsidR="00D96767" w:rsidRDefault="00D96767">
      <w:pPr>
        <w:spacing w:line="240" w:lineRule="auto"/>
        <w:rPr>
          <w:i/>
          <w:lang w:val="fr-CH"/>
        </w:rPr>
      </w:pPr>
      <w:r>
        <w:rPr>
          <w:i/>
          <w:lang w:val="fr-CH"/>
        </w:rPr>
        <w:br w:type="page"/>
      </w:r>
    </w:p>
    <w:tbl>
      <w:tblPr>
        <w:tblStyle w:val="Layouttabelle"/>
        <w:tblW w:w="0" w:type="auto"/>
        <w:shd w:val="clear" w:color="auto" w:fill="592B2B"/>
        <w:tblLook w:val="04A0" w:firstRow="1" w:lastRow="0" w:firstColumn="1" w:lastColumn="0" w:noHBand="0" w:noVBand="1"/>
      </w:tblPr>
      <w:tblGrid>
        <w:gridCol w:w="9298"/>
      </w:tblGrid>
      <w:tr w:rsidR="001C651A" w:rsidRPr="009F5FFB" w:rsidTr="005E7BC6">
        <w:tc>
          <w:tcPr>
            <w:tcW w:w="9298" w:type="dxa"/>
            <w:shd w:val="clear" w:color="auto" w:fill="592B2B"/>
          </w:tcPr>
          <w:p w:rsidR="00532E39" w:rsidRPr="005213FB" w:rsidRDefault="003E0C34" w:rsidP="00532E39">
            <w:pPr>
              <w:spacing w:before="120" w:after="120"/>
              <w:rPr>
                <w:b/>
                <w:i/>
                <w:color w:val="FFFFFF" w:themeColor="background1"/>
                <w:sz w:val="36"/>
                <w:lang w:val="fr-CH"/>
              </w:rPr>
            </w:pPr>
            <w:r>
              <w:rPr>
                <w:b/>
                <w:i/>
                <w:color w:val="FFFFFF" w:themeColor="background1"/>
                <w:sz w:val="36"/>
                <w:lang w:val="fr-CH"/>
              </w:rPr>
              <w:lastRenderedPageBreak/>
              <w:t>Leçon 4</w:t>
            </w:r>
            <w:r w:rsidR="00532E39">
              <w:rPr>
                <w:b/>
                <w:i/>
                <w:color w:val="FFFFFF" w:themeColor="background1"/>
                <w:sz w:val="36"/>
                <w:lang w:val="fr-CH"/>
              </w:rPr>
              <w:t xml:space="preserve"> </w:t>
            </w:r>
            <w:r>
              <w:rPr>
                <w:b/>
                <w:i/>
                <w:color w:val="FFFFFF" w:themeColor="background1"/>
                <w:sz w:val="36"/>
                <w:lang w:val="fr-CH"/>
              </w:rPr>
              <w:t>–</w:t>
            </w:r>
            <w:r w:rsidR="00532E39">
              <w:rPr>
                <w:b/>
                <w:i/>
                <w:color w:val="FFFFFF" w:themeColor="background1"/>
                <w:sz w:val="36"/>
                <w:lang w:val="fr-CH"/>
              </w:rPr>
              <w:t xml:space="preserve"> </w:t>
            </w:r>
            <w:r>
              <w:rPr>
                <w:b/>
                <w:i/>
                <w:color w:val="FFFFFF" w:themeColor="background1"/>
                <w:sz w:val="36"/>
                <w:lang w:val="fr-CH"/>
              </w:rPr>
              <w:t>Solutions envisagées</w:t>
            </w:r>
          </w:p>
          <w:p w:rsidR="001C651A" w:rsidRPr="00F57F29" w:rsidRDefault="001C651A" w:rsidP="00F57F29">
            <w:pPr>
              <w:spacing w:before="120" w:after="120"/>
              <w:rPr>
                <w:b/>
                <w:i/>
                <w:color w:val="FFFFFF" w:themeColor="background1"/>
                <w:sz w:val="36"/>
                <w:lang w:val="fr-CH"/>
              </w:rPr>
            </w:pPr>
            <w:r w:rsidRPr="00F57F29">
              <w:rPr>
                <w:b/>
                <w:i/>
                <w:color w:val="FFFFFF" w:themeColor="background1"/>
                <w:sz w:val="36"/>
                <w:lang w:val="fr-CH"/>
              </w:rPr>
              <w:t>E</w:t>
            </w:r>
            <w:r w:rsidR="00532E39">
              <w:rPr>
                <w:b/>
                <w:i/>
                <w:color w:val="FFFFFF" w:themeColor="background1"/>
                <w:sz w:val="36"/>
                <w:lang w:val="fr-CH"/>
              </w:rPr>
              <w:t>xpé</w:t>
            </w:r>
            <w:r w:rsidR="00F57F29" w:rsidRPr="00F57F29">
              <w:rPr>
                <w:b/>
                <w:i/>
                <w:color w:val="FFFFFF" w:themeColor="background1"/>
                <w:sz w:val="36"/>
                <w:lang w:val="fr-CH"/>
              </w:rPr>
              <w:t>riences</w:t>
            </w:r>
            <w:r w:rsidRPr="00F57F29">
              <w:rPr>
                <w:b/>
                <w:i/>
                <w:color w:val="FFFFFF" w:themeColor="background1"/>
                <w:sz w:val="36"/>
                <w:lang w:val="fr-CH"/>
              </w:rPr>
              <w:t xml:space="preserve"> </w:t>
            </w:r>
            <w:r w:rsidR="00532E39">
              <w:rPr>
                <w:b/>
                <w:i/>
                <w:color w:val="FFFFFF" w:themeColor="background1"/>
                <w:sz w:val="36"/>
                <w:lang w:val="fr-CH"/>
              </w:rPr>
              <w:t>tirées du test</w:t>
            </w:r>
            <w:r w:rsidR="00F57F29" w:rsidRPr="00F57F29">
              <w:rPr>
                <w:b/>
                <w:i/>
                <w:color w:val="FFFFFF" w:themeColor="background1"/>
                <w:sz w:val="36"/>
                <w:lang w:val="fr-CH"/>
              </w:rPr>
              <w:t xml:space="preserve"> de l‘unité</w:t>
            </w:r>
          </w:p>
        </w:tc>
      </w:tr>
    </w:tbl>
    <w:p w:rsidR="00996FF6" w:rsidRPr="00F57F29" w:rsidRDefault="00996FF6" w:rsidP="00F44316">
      <w:pPr>
        <w:rPr>
          <w:i/>
          <w:lang w:val="fr-CH"/>
        </w:rPr>
      </w:pPr>
    </w:p>
    <w:p w:rsidR="00996FF6" w:rsidRPr="00F57F29" w:rsidRDefault="00996FF6" w:rsidP="00F44316">
      <w:pPr>
        <w:rPr>
          <w:i/>
          <w:lang w:val="fr-CH"/>
        </w:rPr>
      </w:pPr>
    </w:p>
    <w:p w:rsidR="0062574B" w:rsidRDefault="0062574B" w:rsidP="0062574B">
      <w:pPr>
        <w:rPr>
          <w:i/>
          <w:lang w:val="fr-CH"/>
        </w:rPr>
      </w:pPr>
      <w:r w:rsidRPr="003A165E">
        <w:rPr>
          <w:i/>
          <w:lang w:val="fr-CH"/>
        </w:rPr>
        <w:t>Test de la leçon effectué avec 2 classes parallèles</w:t>
      </w:r>
      <w:r>
        <w:rPr>
          <w:i/>
          <w:lang w:val="fr-CH"/>
        </w:rPr>
        <w:t xml:space="preserve"> de 22 élèves niveau M, tous nouveaux, que je ne connaissais pas avant.</w:t>
      </w:r>
    </w:p>
    <w:p w:rsidR="0062574B" w:rsidRDefault="0062574B" w:rsidP="0062574B">
      <w:pPr>
        <w:rPr>
          <w:i/>
          <w:lang w:val="fr-CH"/>
        </w:rPr>
      </w:pPr>
    </w:p>
    <w:p w:rsidR="0062574B" w:rsidRDefault="0062574B" w:rsidP="0062574B">
      <w:pPr>
        <w:pStyle w:val="Paragraphedeliste"/>
        <w:numPr>
          <w:ilvl w:val="0"/>
          <w:numId w:val="39"/>
        </w:numPr>
        <w:rPr>
          <w:i/>
          <w:lang w:val="fr-CH"/>
        </w:rPr>
      </w:pPr>
      <w:r>
        <w:rPr>
          <w:i/>
          <w:lang w:val="fr-CH"/>
        </w:rPr>
        <w:t>Temps de préparation : aucun pour moi, tout en tête</w:t>
      </w:r>
    </w:p>
    <w:p w:rsidR="0062574B" w:rsidRDefault="0062574B" w:rsidP="0062574B">
      <w:pPr>
        <w:pStyle w:val="Paragraphedeliste"/>
        <w:numPr>
          <w:ilvl w:val="0"/>
          <w:numId w:val="39"/>
        </w:numPr>
        <w:rPr>
          <w:i/>
          <w:lang w:val="fr-CH"/>
        </w:rPr>
      </w:pPr>
      <w:r>
        <w:rPr>
          <w:i/>
          <w:lang w:val="fr-CH"/>
        </w:rPr>
        <w:t xml:space="preserve">Succès : </w:t>
      </w:r>
    </w:p>
    <w:p w:rsidR="004B2594" w:rsidRDefault="004B2594" w:rsidP="0082452B">
      <w:pPr>
        <w:pStyle w:val="Paragraphedeliste"/>
        <w:numPr>
          <w:ilvl w:val="1"/>
          <w:numId w:val="41"/>
        </w:numPr>
        <w:rPr>
          <w:i/>
          <w:lang w:val="fr-CH"/>
        </w:rPr>
      </w:pPr>
      <w:r w:rsidRPr="004B2594">
        <w:rPr>
          <w:i/>
          <w:lang w:val="fr-CH"/>
        </w:rPr>
        <w:t xml:space="preserve">Le brainstorming est clairement un hit. J’ai eu besoin de 45 minutes, même avec des consignes claires, pour gérer la leçon, les discussions des élèves étaient animées, et ils ont souvent proposés des solutions tout à fait réalistes et proches de ce que prévoit la stratégie énergétique 2050, quoique plus vagues. Ils ont aimé pouvoir présenter leur travail. Les résultats des tests en classe ont été scannées et sont annexés. </w:t>
      </w:r>
    </w:p>
    <w:p w:rsidR="0062574B" w:rsidRDefault="004B2594" w:rsidP="0082452B">
      <w:pPr>
        <w:pStyle w:val="Paragraphedeliste"/>
        <w:numPr>
          <w:ilvl w:val="1"/>
          <w:numId w:val="41"/>
        </w:numPr>
        <w:rPr>
          <w:i/>
          <w:lang w:val="fr-CH"/>
        </w:rPr>
      </w:pPr>
      <w:r>
        <w:rPr>
          <w:i/>
          <w:lang w:val="fr-CH"/>
        </w:rPr>
        <w:t xml:space="preserve">Le cas </w:t>
      </w:r>
      <w:proofErr w:type="spellStart"/>
      <w:r>
        <w:rPr>
          <w:i/>
          <w:lang w:val="fr-CH"/>
        </w:rPr>
        <w:t>Desertec</w:t>
      </w:r>
      <w:proofErr w:type="spellEnd"/>
      <w:r>
        <w:rPr>
          <w:i/>
          <w:lang w:val="fr-CH"/>
        </w:rPr>
        <w:t xml:space="preserve"> leur apporte de l’espoir après une leçon 3 sombre.</w:t>
      </w:r>
    </w:p>
    <w:p w:rsidR="004B2594" w:rsidRPr="004B2594" w:rsidRDefault="004B2594" w:rsidP="0082452B">
      <w:pPr>
        <w:pStyle w:val="Paragraphedeliste"/>
        <w:numPr>
          <w:ilvl w:val="1"/>
          <w:numId w:val="41"/>
        </w:numPr>
        <w:rPr>
          <w:i/>
          <w:lang w:val="fr-CH"/>
        </w:rPr>
      </w:pPr>
      <w:r>
        <w:rPr>
          <w:i/>
          <w:lang w:val="fr-CH"/>
        </w:rPr>
        <w:t>Les élèves sont régulièrement occupés à copier des réponses dans leur propre fascicule. Ainsi, ils se concentrent en cours, mémorisent déjà en partie, et disposent d’une base propre pour réviser en vue du test à la fin de la leçon 6</w:t>
      </w:r>
    </w:p>
    <w:p w:rsidR="004B2594" w:rsidRDefault="0062574B" w:rsidP="0062574B">
      <w:pPr>
        <w:pStyle w:val="Paragraphedeliste"/>
        <w:numPr>
          <w:ilvl w:val="0"/>
          <w:numId w:val="39"/>
        </w:numPr>
        <w:rPr>
          <w:i/>
          <w:lang w:val="fr-CH"/>
        </w:rPr>
      </w:pPr>
      <w:r>
        <w:rPr>
          <w:i/>
          <w:lang w:val="fr-CH"/>
        </w:rPr>
        <w:t xml:space="preserve">Défi : </w:t>
      </w:r>
    </w:p>
    <w:p w:rsidR="0062574B" w:rsidRDefault="004B2594" w:rsidP="004B2594">
      <w:pPr>
        <w:pStyle w:val="Paragraphedeliste"/>
        <w:numPr>
          <w:ilvl w:val="1"/>
          <w:numId w:val="42"/>
        </w:numPr>
        <w:rPr>
          <w:i/>
          <w:lang w:val="fr-CH"/>
        </w:rPr>
      </w:pPr>
      <w:proofErr w:type="gramStart"/>
      <w:r>
        <w:rPr>
          <w:i/>
          <w:lang w:val="fr-CH"/>
        </w:rPr>
        <w:t>ne</w:t>
      </w:r>
      <w:proofErr w:type="gramEnd"/>
      <w:r>
        <w:rPr>
          <w:i/>
          <w:lang w:val="fr-CH"/>
        </w:rPr>
        <w:t xml:space="preserve"> pas oublier les transparents, les feutres indélébiles, le rétroprojecteur.</w:t>
      </w:r>
    </w:p>
    <w:p w:rsidR="004B2594" w:rsidRDefault="004B2594" w:rsidP="004B2594">
      <w:pPr>
        <w:pStyle w:val="Paragraphedeliste"/>
        <w:numPr>
          <w:ilvl w:val="1"/>
          <w:numId w:val="42"/>
        </w:numPr>
        <w:rPr>
          <w:i/>
          <w:lang w:val="fr-CH"/>
        </w:rPr>
      </w:pPr>
      <w:r>
        <w:rPr>
          <w:i/>
          <w:lang w:val="fr-CH"/>
        </w:rPr>
        <w:t>Gérer les discussions des groupes et le temps de réflexion qui leur est accordé</w:t>
      </w:r>
    </w:p>
    <w:p w:rsidR="004B2594" w:rsidRDefault="004B2594" w:rsidP="004B2594">
      <w:pPr>
        <w:pStyle w:val="Paragraphedeliste"/>
        <w:numPr>
          <w:ilvl w:val="1"/>
          <w:numId w:val="42"/>
        </w:numPr>
        <w:rPr>
          <w:i/>
          <w:lang w:val="fr-CH"/>
        </w:rPr>
      </w:pPr>
      <w:r>
        <w:rPr>
          <w:i/>
          <w:lang w:val="fr-CH"/>
        </w:rPr>
        <w:t xml:space="preserve">Projeter les </w:t>
      </w:r>
      <w:proofErr w:type="spellStart"/>
      <w:r>
        <w:rPr>
          <w:i/>
          <w:lang w:val="fr-CH"/>
        </w:rPr>
        <w:t>videos</w:t>
      </w:r>
      <w:proofErr w:type="spellEnd"/>
      <w:r>
        <w:rPr>
          <w:i/>
          <w:lang w:val="fr-CH"/>
        </w:rPr>
        <w:t xml:space="preserve"> au bon moment, car elles sont une aide précieuse à la compréhension des élèves</w:t>
      </w:r>
    </w:p>
    <w:p w:rsidR="004B2594" w:rsidRDefault="004B2594" w:rsidP="004B2594">
      <w:pPr>
        <w:pStyle w:val="Paragraphedeliste"/>
        <w:numPr>
          <w:ilvl w:val="1"/>
          <w:numId w:val="42"/>
        </w:numPr>
        <w:rPr>
          <w:i/>
          <w:lang w:val="fr-CH"/>
        </w:rPr>
      </w:pPr>
      <w:r>
        <w:rPr>
          <w:i/>
          <w:lang w:val="fr-CH"/>
        </w:rPr>
        <w:t>J’ai eu besoin de deux périodes plutôt qu’une comme prévu initialement.</w:t>
      </w:r>
    </w:p>
    <w:p w:rsidR="0062574B" w:rsidRDefault="0062574B" w:rsidP="0062574B">
      <w:pPr>
        <w:pStyle w:val="Paragraphedeliste"/>
        <w:numPr>
          <w:ilvl w:val="0"/>
          <w:numId w:val="39"/>
        </w:numPr>
        <w:rPr>
          <w:i/>
          <w:lang w:val="fr-CH"/>
        </w:rPr>
      </w:pPr>
      <w:r>
        <w:rPr>
          <w:i/>
          <w:lang w:val="fr-CH"/>
        </w:rPr>
        <w:t xml:space="preserve">Dynamique de groupe : </w:t>
      </w:r>
      <w:r w:rsidR="004B2594">
        <w:rPr>
          <w:i/>
          <w:lang w:val="fr-CH"/>
        </w:rPr>
        <w:t>ils ont beaucoup aimé travailler en groupe, spécialement une classe, selon le questionnaire d’évaluation rempli par les élèves.</w:t>
      </w:r>
    </w:p>
    <w:p w:rsidR="0062574B" w:rsidRPr="004B2594" w:rsidRDefault="0062574B" w:rsidP="004B2594">
      <w:pPr>
        <w:pStyle w:val="Paragraphedeliste"/>
        <w:numPr>
          <w:ilvl w:val="0"/>
          <w:numId w:val="39"/>
        </w:numPr>
        <w:rPr>
          <w:i/>
          <w:lang w:val="fr-CH"/>
        </w:rPr>
      </w:pPr>
      <w:r>
        <w:rPr>
          <w:i/>
          <w:lang w:val="fr-CH"/>
        </w:rPr>
        <w:t xml:space="preserve">Connaissances acquises : </w:t>
      </w:r>
      <w:r w:rsidR="004B2594">
        <w:rPr>
          <w:i/>
          <w:lang w:val="fr-CH"/>
        </w:rPr>
        <w:t>meilleure appropriation des problèmes. Meilleure réceptivité à écouter les solutions développées en Suisse, puis à la présenter soi-même en leçon 6. Meilleures perspectives d’avenir (relevées aussi dans le questionnaire d’évaluation des élèves).</w:t>
      </w:r>
    </w:p>
    <w:p w:rsidR="00996FF6" w:rsidRPr="0062574B" w:rsidRDefault="00996FF6" w:rsidP="0062574B">
      <w:pPr>
        <w:rPr>
          <w:i/>
          <w:lang w:val="fr-CH"/>
        </w:rPr>
      </w:pPr>
    </w:p>
    <w:p w:rsidR="00996FF6" w:rsidRPr="0062574B" w:rsidRDefault="00996FF6" w:rsidP="00F44316">
      <w:pPr>
        <w:rPr>
          <w:i/>
          <w:lang w:val="fr-CH"/>
        </w:rPr>
      </w:pPr>
    </w:p>
    <w:p w:rsidR="00996FF6" w:rsidRPr="0062574B" w:rsidRDefault="00996FF6" w:rsidP="00F44316">
      <w:pPr>
        <w:rPr>
          <w:i/>
          <w:lang w:val="fr-CH"/>
        </w:rPr>
      </w:pPr>
    </w:p>
    <w:p w:rsidR="00996FF6" w:rsidRPr="0062574B" w:rsidRDefault="00996FF6" w:rsidP="00F44316">
      <w:pPr>
        <w:rPr>
          <w:i/>
          <w:lang w:val="fr-CH"/>
        </w:rPr>
      </w:pPr>
    </w:p>
    <w:p w:rsidR="00996FF6" w:rsidRPr="0062574B" w:rsidRDefault="00996FF6" w:rsidP="00F44316">
      <w:pPr>
        <w:rPr>
          <w:i/>
          <w:lang w:val="fr-CH"/>
        </w:rPr>
      </w:pPr>
    </w:p>
    <w:p w:rsidR="00996FF6" w:rsidRPr="0062574B" w:rsidRDefault="00996FF6" w:rsidP="00F44316">
      <w:pPr>
        <w:rPr>
          <w:i/>
          <w:lang w:val="fr-CH"/>
        </w:rPr>
      </w:pPr>
    </w:p>
    <w:p w:rsidR="00996FF6" w:rsidRPr="0062574B" w:rsidRDefault="00996FF6" w:rsidP="00F44316">
      <w:pPr>
        <w:rPr>
          <w:i/>
          <w:lang w:val="fr-CH"/>
        </w:rPr>
      </w:pPr>
    </w:p>
    <w:p w:rsidR="00996FF6" w:rsidRPr="0062574B" w:rsidRDefault="00996FF6" w:rsidP="00F44316">
      <w:pPr>
        <w:rPr>
          <w:i/>
          <w:lang w:val="fr-CH"/>
        </w:rPr>
      </w:pPr>
    </w:p>
    <w:p w:rsidR="00996FF6" w:rsidRPr="0062574B" w:rsidRDefault="00996FF6" w:rsidP="00F44316">
      <w:pPr>
        <w:rPr>
          <w:i/>
          <w:lang w:val="fr-CH"/>
        </w:rPr>
      </w:pPr>
    </w:p>
    <w:p w:rsidR="00996FF6" w:rsidRPr="0062574B" w:rsidRDefault="00996FF6" w:rsidP="00F44316">
      <w:pPr>
        <w:rPr>
          <w:i/>
          <w:lang w:val="fr-CH"/>
        </w:rPr>
      </w:pPr>
    </w:p>
    <w:p w:rsidR="00996FF6" w:rsidRPr="0062574B" w:rsidRDefault="00996FF6" w:rsidP="00F44316">
      <w:pPr>
        <w:rPr>
          <w:i/>
          <w:lang w:val="fr-CH"/>
        </w:rPr>
      </w:pPr>
    </w:p>
    <w:p w:rsidR="00996FF6" w:rsidRPr="0062574B" w:rsidRDefault="00996FF6" w:rsidP="00F44316">
      <w:pPr>
        <w:rPr>
          <w:i/>
          <w:lang w:val="fr-CH"/>
        </w:rPr>
      </w:pPr>
    </w:p>
    <w:sectPr w:rsidR="00996FF6" w:rsidRPr="0062574B" w:rsidSect="00F44316">
      <w:headerReference w:type="default" r:id="rId31"/>
      <w:footerReference w:type="default" r:id="rId32"/>
      <w:headerReference w:type="first" r:id="rId33"/>
      <w:pgSz w:w="11906" w:h="16838" w:code="9"/>
      <w:pgMar w:top="1985" w:right="1304" w:bottom="1077" w:left="1304" w:header="822"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74B" w:rsidRDefault="0062574B" w:rsidP="00041EC4">
      <w:r>
        <w:separator/>
      </w:r>
    </w:p>
  </w:endnote>
  <w:endnote w:type="continuationSeparator" w:id="0">
    <w:p w:rsidR="0062574B" w:rsidRDefault="0062574B" w:rsidP="0004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TheSans PHB Light">
    <w:altName w:val="Cambria"/>
    <w:panose1 w:val="00000000000000000000"/>
    <w:charset w:val="00"/>
    <w:family w:val="roman"/>
    <w:notTrueType/>
    <w:pitch w:val="variable"/>
    <w:sig w:usb0="00000003" w:usb1="00000000" w:usb2="00000000" w:usb3="00000000" w:csb0="00000001" w:csb1="00000000"/>
  </w:font>
  <w:font w:name="TheSansPHB-Bol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haroni">
    <w:charset w:val="B1"/>
    <w:family w:val="auto"/>
    <w:pitch w:val="variable"/>
    <w:sig w:usb0="00000801" w:usb1="00000000" w:usb2="00000000" w:usb3="00000000" w:csb0="00000020" w:csb1="00000000"/>
  </w:font>
  <w:font w:name="Helvetica">
    <w:panose1 w:val="020B05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7749414"/>
      <w:docPartObj>
        <w:docPartGallery w:val="Page Numbers (Bottom of Page)"/>
        <w:docPartUnique/>
      </w:docPartObj>
    </w:sdtPr>
    <w:sdtContent>
      <w:p w:rsidR="0062574B" w:rsidRDefault="0062574B">
        <w:pPr>
          <w:pStyle w:val="Pieddepage"/>
          <w:jc w:val="right"/>
        </w:pPr>
        <w:r>
          <w:fldChar w:fldCharType="begin"/>
        </w:r>
        <w:r>
          <w:instrText>PAGE   \* MERGEFORMAT</w:instrText>
        </w:r>
        <w:r>
          <w:fldChar w:fldCharType="separate"/>
        </w:r>
        <w:r w:rsidR="002A0BF3" w:rsidRPr="002A0BF3">
          <w:rPr>
            <w:lang w:val="fr-FR"/>
          </w:rPr>
          <w:t>11</w:t>
        </w:r>
        <w:r>
          <w:fldChar w:fldCharType="end"/>
        </w:r>
      </w:p>
    </w:sdtContent>
  </w:sdt>
  <w:p w:rsidR="0062574B" w:rsidRDefault="006257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74B" w:rsidRDefault="0062574B" w:rsidP="00041EC4">
      <w:r>
        <w:separator/>
      </w:r>
    </w:p>
  </w:footnote>
  <w:footnote w:type="continuationSeparator" w:id="0">
    <w:p w:rsidR="0062574B" w:rsidRDefault="0062574B" w:rsidP="00041EC4">
      <w:r>
        <w:continuationSeparator/>
      </w:r>
    </w:p>
  </w:footnote>
  <w:footnote w:id="1">
    <w:p w:rsidR="0062574B" w:rsidRPr="00901186" w:rsidRDefault="0062574B">
      <w:pPr>
        <w:pStyle w:val="Notedebasdepage"/>
        <w:rPr>
          <w:lang w:val="fr-CH"/>
        </w:rPr>
      </w:pPr>
      <w:r>
        <w:rPr>
          <w:rStyle w:val="Appelnotedebasdep"/>
        </w:rPr>
        <w:footnoteRef/>
      </w:r>
      <w:r>
        <w:t xml:space="preserve"> </w:t>
      </w:r>
      <w:hyperlink r:id="rId1" w:history="1">
        <w:r w:rsidRPr="00921B6F">
          <w:rPr>
            <w:rStyle w:val="Lienhypertexte"/>
            <w:sz w:val="16"/>
          </w:rPr>
          <w:t>https://www.connaissancedesenergies.org/fiche-pedagogique/desertec</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74B" w:rsidRPr="000B4871" w:rsidRDefault="0062574B" w:rsidP="000B4871">
    <w:pPr>
      <w:pStyle w:val="En-tte"/>
      <w:rPr>
        <w:sz w:val="20"/>
      </w:rPr>
    </w:pPr>
    <w:r>
      <w:rPr>
        <w:sz w:val="20"/>
      </w:rPr>
      <w:t>L’énergie comme thème d‘enseignement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74B" w:rsidRPr="00A84786" w:rsidRDefault="0062574B">
    <w:pPr>
      <w:pStyle w:val="En-tte"/>
      <w:rPr>
        <w:sz w:val="20"/>
      </w:rPr>
    </w:pPr>
    <w:r>
      <w:rPr>
        <w:sz w:val="20"/>
      </w:rPr>
      <w:t>L’énergie comme thème d‘enseignement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7ACC54"/>
    <w:lvl w:ilvl="0">
      <w:start w:val="1"/>
      <w:numFmt w:val="decimal"/>
      <w:pStyle w:val="Listenumros5"/>
      <w:lvlText w:val="%1."/>
      <w:lvlJc w:val="left"/>
      <w:pPr>
        <w:tabs>
          <w:tab w:val="num" w:pos="1492"/>
        </w:tabs>
        <w:ind w:left="1492" w:hanging="360"/>
      </w:pPr>
    </w:lvl>
  </w:abstractNum>
  <w:abstractNum w:abstractNumId="1" w15:restartNumberingAfterBreak="0">
    <w:nsid w:val="FFFFFF80"/>
    <w:multiLevelType w:val="singleLevel"/>
    <w:tmpl w:val="217E2F84"/>
    <w:lvl w:ilvl="0">
      <w:start w:val="1"/>
      <w:numFmt w:val="bullet"/>
      <w:pStyle w:val="Listepuces5"/>
      <w:lvlText w:val="•"/>
      <w:lvlJc w:val="left"/>
      <w:pPr>
        <w:ind w:left="1267" w:hanging="360"/>
      </w:pPr>
      <w:rPr>
        <w:rFonts w:ascii="Arial" w:hAnsi="Arial" w:hint="default"/>
      </w:rPr>
    </w:lvl>
  </w:abstractNum>
  <w:abstractNum w:abstractNumId="2" w15:restartNumberingAfterBreak="0">
    <w:nsid w:val="FFFFFF81"/>
    <w:multiLevelType w:val="singleLevel"/>
    <w:tmpl w:val="438A7ADA"/>
    <w:lvl w:ilvl="0">
      <w:start w:val="1"/>
      <w:numFmt w:val="bullet"/>
      <w:pStyle w:val="Listepuces4"/>
      <w:lvlText w:val="•"/>
      <w:lvlJc w:val="left"/>
      <w:pPr>
        <w:ind w:left="1040" w:hanging="360"/>
      </w:pPr>
      <w:rPr>
        <w:rFonts w:ascii="Arial" w:hAnsi="Arial" w:hint="default"/>
      </w:rPr>
    </w:lvl>
  </w:abstractNum>
  <w:abstractNum w:abstractNumId="3" w15:restartNumberingAfterBreak="0">
    <w:nsid w:val="FFFFFF82"/>
    <w:multiLevelType w:val="singleLevel"/>
    <w:tmpl w:val="11C2BE0A"/>
    <w:lvl w:ilvl="0">
      <w:start w:val="1"/>
      <w:numFmt w:val="bullet"/>
      <w:pStyle w:val="Listepuces3"/>
      <w:lvlText w:val="•"/>
      <w:lvlJc w:val="left"/>
      <w:pPr>
        <w:ind w:left="814" w:hanging="360"/>
      </w:pPr>
      <w:rPr>
        <w:rFonts w:ascii="Arial" w:hAnsi="Arial" w:hint="default"/>
      </w:rPr>
    </w:lvl>
  </w:abstractNum>
  <w:abstractNum w:abstractNumId="4" w15:restartNumberingAfterBreak="0">
    <w:nsid w:val="FFFFFF83"/>
    <w:multiLevelType w:val="singleLevel"/>
    <w:tmpl w:val="F4724B8E"/>
    <w:lvl w:ilvl="0">
      <w:start w:val="1"/>
      <w:numFmt w:val="bullet"/>
      <w:pStyle w:val="Listepuces2"/>
      <w:lvlText w:val="•"/>
      <w:lvlJc w:val="left"/>
      <w:pPr>
        <w:ind w:left="587" w:hanging="360"/>
      </w:pPr>
      <w:rPr>
        <w:rFonts w:ascii="Arial" w:hAnsi="Arial" w:hint="default"/>
      </w:rPr>
    </w:lvl>
  </w:abstractNum>
  <w:abstractNum w:abstractNumId="5" w15:restartNumberingAfterBreak="0">
    <w:nsid w:val="FFFFFF89"/>
    <w:multiLevelType w:val="singleLevel"/>
    <w:tmpl w:val="1F183776"/>
    <w:lvl w:ilvl="0">
      <w:start w:val="1"/>
      <w:numFmt w:val="bullet"/>
      <w:pStyle w:val="Listepuces"/>
      <w:lvlText w:val="•"/>
      <w:lvlJc w:val="left"/>
      <w:pPr>
        <w:ind w:left="360" w:hanging="360"/>
      </w:pPr>
      <w:rPr>
        <w:rFonts w:ascii="Arial" w:hAnsi="Arial" w:hint="default"/>
      </w:rPr>
    </w:lvl>
  </w:abstractNum>
  <w:abstractNum w:abstractNumId="6" w15:restartNumberingAfterBreak="0">
    <w:nsid w:val="016E120B"/>
    <w:multiLevelType w:val="multilevel"/>
    <w:tmpl w:val="AECA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B31793"/>
    <w:multiLevelType w:val="hybridMultilevel"/>
    <w:tmpl w:val="236AFEB0"/>
    <w:lvl w:ilvl="0" w:tplc="AF42EB36">
      <w:start w:val="1"/>
      <w:numFmt w:val="lowerLetter"/>
      <w:pStyle w:val="AufzhlungAlphabetisch2"/>
      <w:lvlText w:val="%1)"/>
      <w:lvlJc w:val="left"/>
      <w:pPr>
        <w:ind w:left="833" w:hanging="360"/>
      </w:pPr>
    </w:lvl>
    <w:lvl w:ilvl="1" w:tplc="08070019">
      <w:start w:val="1"/>
      <w:numFmt w:val="lowerLetter"/>
      <w:lvlText w:val="%2."/>
      <w:lvlJc w:val="left"/>
      <w:pPr>
        <w:ind w:left="1553" w:hanging="360"/>
      </w:pPr>
    </w:lvl>
    <w:lvl w:ilvl="2" w:tplc="0807001B" w:tentative="1">
      <w:start w:val="1"/>
      <w:numFmt w:val="lowerRoman"/>
      <w:lvlText w:val="%3."/>
      <w:lvlJc w:val="right"/>
      <w:pPr>
        <w:ind w:left="2273" w:hanging="180"/>
      </w:pPr>
    </w:lvl>
    <w:lvl w:ilvl="3" w:tplc="0807000F" w:tentative="1">
      <w:start w:val="1"/>
      <w:numFmt w:val="decimal"/>
      <w:lvlText w:val="%4."/>
      <w:lvlJc w:val="left"/>
      <w:pPr>
        <w:ind w:left="2993" w:hanging="360"/>
      </w:pPr>
    </w:lvl>
    <w:lvl w:ilvl="4" w:tplc="08070019" w:tentative="1">
      <w:start w:val="1"/>
      <w:numFmt w:val="lowerLetter"/>
      <w:lvlText w:val="%5."/>
      <w:lvlJc w:val="left"/>
      <w:pPr>
        <w:ind w:left="3713" w:hanging="360"/>
      </w:pPr>
    </w:lvl>
    <w:lvl w:ilvl="5" w:tplc="0807001B" w:tentative="1">
      <w:start w:val="1"/>
      <w:numFmt w:val="lowerRoman"/>
      <w:lvlText w:val="%6."/>
      <w:lvlJc w:val="right"/>
      <w:pPr>
        <w:ind w:left="4433" w:hanging="180"/>
      </w:pPr>
    </w:lvl>
    <w:lvl w:ilvl="6" w:tplc="0807000F" w:tentative="1">
      <w:start w:val="1"/>
      <w:numFmt w:val="decimal"/>
      <w:lvlText w:val="%7."/>
      <w:lvlJc w:val="left"/>
      <w:pPr>
        <w:ind w:left="5153" w:hanging="360"/>
      </w:pPr>
    </w:lvl>
    <w:lvl w:ilvl="7" w:tplc="08070019" w:tentative="1">
      <w:start w:val="1"/>
      <w:numFmt w:val="lowerLetter"/>
      <w:lvlText w:val="%8."/>
      <w:lvlJc w:val="left"/>
      <w:pPr>
        <w:ind w:left="5873" w:hanging="360"/>
      </w:pPr>
    </w:lvl>
    <w:lvl w:ilvl="8" w:tplc="0807001B" w:tentative="1">
      <w:start w:val="1"/>
      <w:numFmt w:val="lowerRoman"/>
      <w:lvlText w:val="%9."/>
      <w:lvlJc w:val="right"/>
      <w:pPr>
        <w:ind w:left="6593" w:hanging="180"/>
      </w:pPr>
    </w:lvl>
  </w:abstractNum>
  <w:abstractNum w:abstractNumId="8" w15:restartNumberingAfterBreak="0">
    <w:nsid w:val="0B3472AE"/>
    <w:multiLevelType w:val="hybridMultilevel"/>
    <w:tmpl w:val="297CC98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12B55154"/>
    <w:multiLevelType w:val="multilevel"/>
    <w:tmpl w:val="2BEC7B20"/>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F32D5A"/>
    <w:multiLevelType w:val="multilevel"/>
    <w:tmpl w:val="27F42338"/>
    <w:lvl w:ilvl="0">
      <w:start w:val="4"/>
      <w:numFmt w:val="lowerLetter"/>
      <w:lvlText w:val="%1)"/>
      <w:lvlJc w:val="left"/>
      <w:pPr>
        <w:tabs>
          <w:tab w:val="num" w:pos="360"/>
        </w:tabs>
        <w:ind w:left="360" w:hanging="360"/>
      </w:pPr>
      <w:rPr>
        <w:rFonts w:hint="default"/>
        <w:sz w:val="20"/>
      </w:rPr>
    </w:lvl>
    <w:lvl w:ilvl="1">
      <w:start w:val="2"/>
      <w:numFmt w:val="decimal"/>
      <w:lvlText w:val="%2)"/>
      <w:lvlJc w:val="left"/>
      <w:pPr>
        <w:ind w:left="1080" w:hanging="360"/>
      </w:pPr>
      <w:rPr>
        <w:rFonts w:hint="default"/>
      </w:rPr>
    </w:lvl>
    <w:lvl w:ilvl="2">
      <w:start w:val="4"/>
      <w:numFmt w:val="lowerLetter"/>
      <w:lvlText w:val="%3)"/>
      <w:lvlJc w:val="left"/>
      <w:pPr>
        <w:ind w:left="1800" w:hanging="360"/>
      </w:pPr>
      <w:rPr>
        <w:rFonts w:hint="default"/>
        <w:b/>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8436B98"/>
    <w:multiLevelType w:val="hybridMultilevel"/>
    <w:tmpl w:val="C5FCF440"/>
    <w:lvl w:ilvl="0" w:tplc="69986C4C">
      <w:start w:val="1"/>
      <w:numFmt w:val="decimal"/>
      <w:pStyle w:val="AufzhlungNumerisch"/>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A7B10A9"/>
    <w:multiLevelType w:val="hybridMultilevel"/>
    <w:tmpl w:val="687A91C4"/>
    <w:lvl w:ilvl="0" w:tplc="59A4581A">
      <w:start w:val="1"/>
      <w:numFmt w:val="bullet"/>
      <w:pStyle w:val="AufzhlungEbene1"/>
      <w:lvlText w:val=""/>
      <w:lvlJc w:val="left"/>
      <w:pPr>
        <w:ind w:left="36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C040D0A"/>
    <w:multiLevelType w:val="hybridMultilevel"/>
    <w:tmpl w:val="3074338E"/>
    <w:lvl w:ilvl="0" w:tplc="A8B2452C">
      <w:numFmt w:val="bullet"/>
      <w:pStyle w:val="AufzhlungStrich"/>
      <w:lvlText w:val="˗"/>
      <w:lvlJc w:val="left"/>
      <w:pPr>
        <w:ind w:left="587" w:hanging="360"/>
      </w:pPr>
      <w:rPr>
        <w:rFonts w:ascii="Arial" w:eastAsiaTheme="minorHAnsi" w:hAnsi="Arial" w:hint="default"/>
      </w:rPr>
    </w:lvl>
    <w:lvl w:ilvl="1" w:tplc="08070003" w:tentative="1">
      <w:start w:val="1"/>
      <w:numFmt w:val="bullet"/>
      <w:lvlText w:val="o"/>
      <w:lvlJc w:val="left"/>
      <w:pPr>
        <w:ind w:left="1780" w:hanging="360"/>
      </w:pPr>
      <w:rPr>
        <w:rFonts w:ascii="Courier New" w:hAnsi="Courier New" w:cs="Courier New" w:hint="default"/>
      </w:rPr>
    </w:lvl>
    <w:lvl w:ilvl="2" w:tplc="08070005" w:tentative="1">
      <w:start w:val="1"/>
      <w:numFmt w:val="bullet"/>
      <w:lvlText w:val=""/>
      <w:lvlJc w:val="left"/>
      <w:pPr>
        <w:ind w:left="2500" w:hanging="360"/>
      </w:pPr>
      <w:rPr>
        <w:rFonts w:ascii="Wingdings" w:hAnsi="Wingdings" w:hint="default"/>
      </w:rPr>
    </w:lvl>
    <w:lvl w:ilvl="3" w:tplc="08070001" w:tentative="1">
      <w:start w:val="1"/>
      <w:numFmt w:val="bullet"/>
      <w:lvlText w:val=""/>
      <w:lvlJc w:val="left"/>
      <w:pPr>
        <w:ind w:left="3220" w:hanging="360"/>
      </w:pPr>
      <w:rPr>
        <w:rFonts w:ascii="Symbol" w:hAnsi="Symbol" w:hint="default"/>
      </w:rPr>
    </w:lvl>
    <w:lvl w:ilvl="4" w:tplc="08070003" w:tentative="1">
      <w:start w:val="1"/>
      <w:numFmt w:val="bullet"/>
      <w:lvlText w:val="o"/>
      <w:lvlJc w:val="left"/>
      <w:pPr>
        <w:ind w:left="3940" w:hanging="360"/>
      </w:pPr>
      <w:rPr>
        <w:rFonts w:ascii="Courier New" w:hAnsi="Courier New" w:cs="Courier New" w:hint="default"/>
      </w:rPr>
    </w:lvl>
    <w:lvl w:ilvl="5" w:tplc="08070005" w:tentative="1">
      <w:start w:val="1"/>
      <w:numFmt w:val="bullet"/>
      <w:lvlText w:val=""/>
      <w:lvlJc w:val="left"/>
      <w:pPr>
        <w:ind w:left="4660" w:hanging="360"/>
      </w:pPr>
      <w:rPr>
        <w:rFonts w:ascii="Wingdings" w:hAnsi="Wingdings" w:hint="default"/>
      </w:rPr>
    </w:lvl>
    <w:lvl w:ilvl="6" w:tplc="08070001" w:tentative="1">
      <w:start w:val="1"/>
      <w:numFmt w:val="bullet"/>
      <w:lvlText w:val=""/>
      <w:lvlJc w:val="left"/>
      <w:pPr>
        <w:ind w:left="5380" w:hanging="360"/>
      </w:pPr>
      <w:rPr>
        <w:rFonts w:ascii="Symbol" w:hAnsi="Symbol" w:hint="default"/>
      </w:rPr>
    </w:lvl>
    <w:lvl w:ilvl="7" w:tplc="08070003" w:tentative="1">
      <w:start w:val="1"/>
      <w:numFmt w:val="bullet"/>
      <w:lvlText w:val="o"/>
      <w:lvlJc w:val="left"/>
      <w:pPr>
        <w:ind w:left="6100" w:hanging="360"/>
      </w:pPr>
      <w:rPr>
        <w:rFonts w:ascii="Courier New" w:hAnsi="Courier New" w:cs="Courier New" w:hint="default"/>
      </w:rPr>
    </w:lvl>
    <w:lvl w:ilvl="8" w:tplc="08070005" w:tentative="1">
      <w:start w:val="1"/>
      <w:numFmt w:val="bullet"/>
      <w:lvlText w:val=""/>
      <w:lvlJc w:val="left"/>
      <w:pPr>
        <w:ind w:left="6820" w:hanging="360"/>
      </w:pPr>
      <w:rPr>
        <w:rFonts w:ascii="Wingdings" w:hAnsi="Wingdings" w:hint="default"/>
      </w:rPr>
    </w:lvl>
  </w:abstractNum>
  <w:abstractNum w:abstractNumId="14" w15:restartNumberingAfterBreak="0">
    <w:nsid w:val="1E112D88"/>
    <w:multiLevelType w:val="hybridMultilevel"/>
    <w:tmpl w:val="F072FD5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23385F6E"/>
    <w:multiLevelType w:val="multilevel"/>
    <w:tmpl w:val="D2D4B9FA"/>
    <w:lvl w:ilvl="0">
      <w:start w:val="5"/>
      <w:numFmt w:val="lowerLetter"/>
      <w:lvlText w:val="%1)"/>
      <w:lvlJc w:val="left"/>
      <w:pPr>
        <w:tabs>
          <w:tab w:val="num" w:pos="360"/>
        </w:tabs>
        <w:ind w:left="360" w:hanging="360"/>
      </w:pPr>
      <w:rPr>
        <w:rFonts w:hint="default"/>
        <w:sz w:val="20"/>
      </w:rPr>
    </w:lvl>
    <w:lvl w:ilvl="1">
      <w:start w:val="2"/>
      <w:numFmt w:val="decimal"/>
      <w:lvlText w:val="%2)"/>
      <w:lvlJc w:val="left"/>
      <w:pPr>
        <w:ind w:left="1080" w:hanging="360"/>
      </w:pPr>
      <w:rPr>
        <w:rFonts w:hint="default"/>
      </w:rPr>
    </w:lvl>
    <w:lvl w:ilvl="2">
      <w:start w:val="5"/>
      <w:numFmt w:val="lowerLetter"/>
      <w:lvlText w:val="%3)"/>
      <w:lvlJc w:val="left"/>
      <w:pPr>
        <w:ind w:left="1800" w:hanging="360"/>
      </w:pPr>
      <w:rPr>
        <w:rFonts w:hint="default"/>
        <w:b/>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90D0A51"/>
    <w:multiLevelType w:val="hybridMultilevel"/>
    <w:tmpl w:val="EE4A411E"/>
    <w:lvl w:ilvl="0" w:tplc="5720C968">
      <w:start w:val="3"/>
      <w:numFmt w:val="lowerLetter"/>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2E8B52E7"/>
    <w:multiLevelType w:val="hybridMultilevel"/>
    <w:tmpl w:val="BBF6850A"/>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30655761"/>
    <w:multiLevelType w:val="hybridMultilevel"/>
    <w:tmpl w:val="BEB83BE0"/>
    <w:lvl w:ilvl="0" w:tplc="100C0017">
      <w:start w:val="1"/>
      <w:numFmt w:val="lowerLetter"/>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379D3DAB"/>
    <w:multiLevelType w:val="multilevel"/>
    <w:tmpl w:val="013CC7F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low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501D99"/>
    <w:multiLevelType w:val="hybridMultilevel"/>
    <w:tmpl w:val="3E44296A"/>
    <w:lvl w:ilvl="0" w:tplc="91DE617C">
      <w:start w:val="1"/>
      <w:numFmt w:val="bullet"/>
      <w:pStyle w:val="AufzhlungBullet2"/>
      <w:lvlText w:val=""/>
      <w:lvlJc w:val="left"/>
      <w:pPr>
        <w:ind w:left="700" w:hanging="360"/>
      </w:pPr>
      <w:rPr>
        <w:rFonts w:ascii="Symbol" w:hAnsi="Symbol" w:hint="default"/>
        <w:sz w:val="16"/>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21" w15:restartNumberingAfterBreak="0">
    <w:nsid w:val="38E9014A"/>
    <w:multiLevelType w:val="hybridMultilevel"/>
    <w:tmpl w:val="2DE8653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39D31222"/>
    <w:multiLevelType w:val="multilevel"/>
    <w:tmpl w:val="B7583738"/>
    <w:lvl w:ilvl="0">
      <w:start w:val="2"/>
      <w:numFmt w:val="lowerLetter"/>
      <w:lvlText w:val="%1)"/>
      <w:lvlJc w:val="left"/>
      <w:pPr>
        <w:tabs>
          <w:tab w:val="num" w:pos="360"/>
        </w:tabs>
        <w:ind w:left="360" w:hanging="360"/>
      </w:pPr>
      <w:rPr>
        <w:rFonts w:hint="default"/>
        <w:sz w:val="20"/>
      </w:rPr>
    </w:lvl>
    <w:lvl w:ilvl="1">
      <w:start w:val="2"/>
      <w:numFmt w:val="decimal"/>
      <w:lvlText w:val="%2)"/>
      <w:lvlJc w:val="left"/>
      <w:pPr>
        <w:ind w:left="1080" w:hanging="360"/>
      </w:pPr>
      <w:rPr>
        <w:rFonts w:hint="default"/>
      </w:rPr>
    </w:lvl>
    <w:lvl w:ilvl="2">
      <w:start w:val="2"/>
      <w:numFmt w:val="lowerLetter"/>
      <w:lvlText w:val="%3)"/>
      <w:lvlJc w:val="left"/>
      <w:pPr>
        <w:ind w:left="1800" w:hanging="360"/>
      </w:pPr>
      <w:rPr>
        <w:rFonts w:hint="default"/>
        <w:b/>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D68709D"/>
    <w:multiLevelType w:val="hybridMultilevel"/>
    <w:tmpl w:val="2C2E30EE"/>
    <w:lvl w:ilvl="0" w:tplc="A4668446">
      <w:start w:val="1"/>
      <w:numFmt w:val="lowerLetter"/>
      <w:pStyle w:val="AufzhlungAlphabetisch"/>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FA274B2"/>
    <w:multiLevelType w:val="hybridMultilevel"/>
    <w:tmpl w:val="1FB48A3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4F08272D"/>
    <w:multiLevelType w:val="multilevel"/>
    <w:tmpl w:val="3F78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7107CD"/>
    <w:multiLevelType w:val="hybridMultilevel"/>
    <w:tmpl w:val="BC467ADE"/>
    <w:lvl w:ilvl="0" w:tplc="1CFC4D88">
      <w:start w:val="1"/>
      <w:numFmt w:val="bullet"/>
      <w:pStyle w:val="BaumschemaBullets"/>
      <w:lvlText w:val=""/>
      <w:lvlJc w:val="left"/>
      <w:pPr>
        <w:ind w:left="1494" w:hanging="360"/>
      </w:pPr>
      <w:rPr>
        <w:rFonts w:ascii="Symbol" w:hAnsi="Symbol" w:hint="default"/>
      </w:rPr>
    </w:lvl>
    <w:lvl w:ilvl="1" w:tplc="87B6C40E">
      <w:start w:val="1"/>
      <w:numFmt w:val="bullet"/>
      <w:lvlText w:val="­"/>
      <w:lvlJc w:val="left"/>
      <w:pPr>
        <w:ind w:left="2574" w:hanging="360"/>
      </w:pPr>
      <w:rPr>
        <w:rFonts w:ascii="Courier New" w:hAnsi="Courier New" w:hint="default"/>
      </w:rPr>
    </w:lvl>
    <w:lvl w:ilvl="2" w:tplc="08070005" w:tentative="1">
      <w:start w:val="1"/>
      <w:numFmt w:val="bullet"/>
      <w:lvlText w:val=""/>
      <w:lvlJc w:val="left"/>
      <w:pPr>
        <w:ind w:left="3294" w:hanging="360"/>
      </w:pPr>
      <w:rPr>
        <w:rFonts w:ascii="Wingdings" w:hAnsi="Wingdings" w:hint="default"/>
      </w:rPr>
    </w:lvl>
    <w:lvl w:ilvl="3" w:tplc="08070001" w:tentative="1">
      <w:start w:val="1"/>
      <w:numFmt w:val="bullet"/>
      <w:lvlText w:val=""/>
      <w:lvlJc w:val="left"/>
      <w:pPr>
        <w:ind w:left="4014" w:hanging="360"/>
      </w:pPr>
      <w:rPr>
        <w:rFonts w:ascii="Symbol" w:hAnsi="Symbol" w:hint="default"/>
      </w:rPr>
    </w:lvl>
    <w:lvl w:ilvl="4" w:tplc="08070003" w:tentative="1">
      <w:start w:val="1"/>
      <w:numFmt w:val="bullet"/>
      <w:lvlText w:val="o"/>
      <w:lvlJc w:val="left"/>
      <w:pPr>
        <w:ind w:left="4734" w:hanging="360"/>
      </w:pPr>
      <w:rPr>
        <w:rFonts w:ascii="Courier New" w:hAnsi="Courier New" w:cs="Courier New" w:hint="default"/>
      </w:rPr>
    </w:lvl>
    <w:lvl w:ilvl="5" w:tplc="08070005" w:tentative="1">
      <w:start w:val="1"/>
      <w:numFmt w:val="bullet"/>
      <w:lvlText w:val=""/>
      <w:lvlJc w:val="left"/>
      <w:pPr>
        <w:ind w:left="5454" w:hanging="360"/>
      </w:pPr>
      <w:rPr>
        <w:rFonts w:ascii="Wingdings" w:hAnsi="Wingdings" w:hint="default"/>
      </w:rPr>
    </w:lvl>
    <w:lvl w:ilvl="6" w:tplc="08070001" w:tentative="1">
      <w:start w:val="1"/>
      <w:numFmt w:val="bullet"/>
      <w:lvlText w:val=""/>
      <w:lvlJc w:val="left"/>
      <w:pPr>
        <w:ind w:left="6174" w:hanging="360"/>
      </w:pPr>
      <w:rPr>
        <w:rFonts w:ascii="Symbol" w:hAnsi="Symbol" w:hint="default"/>
      </w:rPr>
    </w:lvl>
    <w:lvl w:ilvl="7" w:tplc="08070003" w:tentative="1">
      <w:start w:val="1"/>
      <w:numFmt w:val="bullet"/>
      <w:lvlText w:val="o"/>
      <w:lvlJc w:val="left"/>
      <w:pPr>
        <w:ind w:left="6894" w:hanging="360"/>
      </w:pPr>
      <w:rPr>
        <w:rFonts w:ascii="Courier New" w:hAnsi="Courier New" w:cs="Courier New" w:hint="default"/>
      </w:rPr>
    </w:lvl>
    <w:lvl w:ilvl="8" w:tplc="08070005" w:tentative="1">
      <w:start w:val="1"/>
      <w:numFmt w:val="bullet"/>
      <w:lvlText w:val=""/>
      <w:lvlJc w:val="left"/>
      <w:pPr>
        <w:ind w:left="7614" w:hanging="360"/>
      </w:pPr>
      <w:rPr>
        <w:rFonts w:ascii="Wingdings" w:hAnsi="Wingdings" w:hint="default"/>
      </w:rPr>
    </w:lvl>
  </w:abstractNum>
  <w:abstractNum w:abstractNumId="27" w15:restartNumberingAfterBreak="0">
    <w:nsid w:val="53907451"/>
    <w:multiLevelType w:val="hybridMultilevel"/>
    <w:tmpl w:val="1B0050FE"/>
    <w:lvl w:ilvl="0" w:tplc="200A8558">
      <w:numFmt w:val="bullet"/>
      <w:pStyle w:val="AufzhlungKstchen"/>
      <w:lvlText w:val="□"/>
      <w:lvlJc w:val="left"/>
      <w:pPr>
        <w:ind w:left="360" w:hanging="360"/>
      </w:pPr>
      <w:rPr>
        <w:rFonts w:ascii="Arial" w:hAnsi="Arial" w:hint="default"/>
        <w:b w:val="0"/>
        <w:i w:val="0"/>
        <w:sz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7477949"/>
    <w:multiLevelType w:val="hybridMultilevel"/>
    <w:tmpl w:val="6AF4852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59974F16"/>
    <w:multiLevelType w:val="multilevel"/>
    <w:tmpl w:val="993C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B56148"/>
    <w:multiLevelType w:val="multilevel"/>
    <w:tmpl w:val="CA6C0FDC"/>
    <w:lvl w:ilvl="0">
      <w:start w:val="1"/>
      <w:numFmt w:val="lowerLetter"/>
      <w:lvlText w:val="%1)"/>
      <w:lvlJc w:val="left"/>
      <w:pPr>
        <w:tabs>
          <w:tab w:val="num" w:pos="360"/>
        </w:tabs>
        <w:ind w:left="360" w:hanging="360"/>
      </w:pPr>
      <w:rPr>
        <w:rFonts w:hint="default"/>
        <w:b/>
        <w:sz w:val="20"/>
      </w:rPr>
    </w:lvl>
    <w:lvl w:ilvl="1">
      <w:start w:val="2"/>
      <w:numFmt w:val="decimal"/>
      <w:lvlText w:val="%2)"/>
      <w:lvlJc w:val="left"/>
      <w:pPr>
        <w:ind w:left="1080" w:hanging="360"/>
      </w:pPr>
      <w:rPr>
        <w:rFonts w:hint="default"/>
      </w:rPr>
    </w:lvl>
    <w:lvl w:ilvl="2">
      <w:start w:val="6"/>
      <w:numFmt w:val="lowerLetter"/>
      <w:lvlText w:val="%3)"/>
      <w:lvlJc w:val="left"/>
      <w:pPr>
        <w:ind w:left="1800" w:hanging="360"/>
      </w:pPr>
      <w:rPr>
        <w:rFonts w:hint="default"/>
        <w:b/>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3DC4DCA"/>
    <w:multiLevelType w:val="hybridMultilevel"/>
    <w:tmpl w:val="5C28FCFA"/>
    <w:lvl w:ilvl="0" w:tplc="A5EE3CA8">
      <w:start w:val="1"/>
      <w:numFmt w:val="bullet"/>
      <w:pStyle w:val="AufzhlungBullet"/>
      <w:lvlText w:val=""/>
      <w:lvlJc w:val="left"/>
      <w:pPr>
        <w:ind w:left="700" w:hanging="360"/>
      </w:pPr>
      <w:rPr>
        <w:rFonts w:ascii="Symbol" w:hAnsi="Symbol" w:hint="default"/>
        <w:sz w:val="16"/>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32" w15:restartNumberingAfterBreak="0">
    <w:nsid w:val="6B1B38A6"/>
    <w:multiLevelType w:val="hybridMultilevel"/>
    <w:tmpl w:val="00D66C80"/>
    <w:lvl w:ilvl="0" w:tplc="100C0017">
      <w:start w:val="1"/>
      <w:numFmt w:val="lowerLetter"/>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3" w15:restartNumberingAfterBreak="0">
    <w:nsid w:val="6B7D7077"/>
    <w:multiLevelType w:val="hybridMultilevel"/>
    <w:tmpl w:val="BA98EC0A"/>
    <w:lvl w:ilvl="0" w:tplc="9D80D970">
      <w:start w:val="1"/>
      <w:numFmt w:val="decimal"/>
      <w:pStyle w:val="NummerierungEbene1"/>
      <w:lvlText w:val="%1."/>
      <w:lvlJc w:val="left"/>
      <w:pPr>
        <w:ind w:left="720" w:hanging="360"/>
      </w:pPr>
    </w:lvl>
    <w:lvl w:ilvl="1" w:tplc="60A2AC0E" w:tentative="1">
      <w:start w:val="1"/>
      <w:numFmt w:val="lowerLetter"/>
      <w:lvlText w:val="%2."/>
      <w:lvlJc w:val="left"/>
      <w:pPr>
        <w:ind w:left="1440" w:hanging="360"/>
      </w:pPr>
    </w:lvl>
    <w:lvl w:ilvl="2" w:tplc="0212D678" w:tentative="1">
      <w:start w:val="1"/>
      <w:numFmt w:val="lowerRoman"/>
      <w:lvlText w:val="%3."/>
      <w:lvlJc w:val="right"/>
      <w:pPr>
        <w:ind w:left="2160" w:hanging="180"/>
      </w:pPr>
    </w:lvl>
    <w:lvl w:ilvl="3" w:tplc="38F2F576" w:tentative="1">
      <w:start w:val="1"/>
      <w:numFmt w:val="decimal"/>
      <w:lvlText w:val="%4."/>
      <w:lvlJc w:val="left"/>
      <w:pPr>
        <w:ind w:left="2880" w:hanging="360"/>
      </w:pPr>
    </w:lvl>
    <w:lvl w:ilvl="4" w:tplc="49F6D3BE" w:tentative="1">
      <w:start w:val="1"/>
      <w:numFmt w:val="lowerLetter"/>
      <w:lvlText w:val="%5."/>
      <w:lvlJc w:val="left"/>
      <w:pPr>
        <w:ind w:left="3600" w:hanging="360"/>
      </w:pPr>
    </w:lvl>
    <w:lvl w:ilvl="5" w:tplc="AD9A978A" w:tentative="1">
      <w:start w:val="1"/>
      <w:numFmt w:val="lowerRoman"/>
      <w:lvlText w:val="%6."/>
      <w:lvlJc w:val="right"/>
      <w:pPr>
        <w:ind w:left="4320" w:hanging="180"/>
      </w:pPr>
    </w:lvl>
    <w:lvl w:ilvl="6" w:tplc="F0EA0B1A" w:tentative="1">
      <w:start w:val="1"/>
      <w:numFmt w:val="decimal"/>
      <w:lvlText w:val="%7."/>
      <w:lvlJc w:val="left"/>
      <w:pPr>
        <w:ind w:left="5040" w:hanging="360"/>
      </w:pPr>
    </w:lvl>
    <w:lvl w:ilvl="7" w:tplc="1EBA2140" w:tentative="1">
      <w:start w:val="1"/>
      <w:numFmt w:val="lowerLetter"/>
      <w:lvlText w:val="%8."/>
      <w:lvlJc w:val="left"/>
      <w:pPr>
        <w:ind w:left="5760" w:hanging="360"/>
      </w:pPr>
    </w:lvl>
    <w:lvl w:ilvl="8" w:tplc="E5F6BD9E" w:tentative="1">
      <w:start w:val="1"/>
      <w:numFmt w:val="lowerRoman"/>
      <w:lvlText w:val="%9."/>
      <w:lvlJc w:val="right"/>
      <w:pPr>
        <w:ind w:left="6480" w:hanging="180"/>
      </w:pPr>
    </w:lvl>
  </w:abstractNum>
  <w:abstractNum w:abstractNumId="34" w15:restartNumberingAfterBreak="0">
    <w:nsid w:val="6C484B00"/>
    <w:multiLevelType w:val="multilevel"/>
    <w:tmpl w:val="2B1658E6"/>
    <w:lvl w:ilvl="0">
      <w:start w:val="1"/>
      <w:numFmt w:val="lowerLetter"/>
      <w:lvlText w:val="%1)"/>
      <w:lvlJc w:val="left"/>
      <w:pPr>
        <w:tabs>
          <w:tab w:val="num" w:pos="360"/>
        </w:tabs>
        <w:ind w:left="360" w:hanging="360"/>
      </w:pPr>
      <w:rPr>
        <w:rFonts w:hint="default"/>
        <w:sz w:val="20"/>
      </w:rPr>
    </w:lvl>
    <w:lvl w:ilvl="1">
      <w:start w:val="2"/>
      <w:numFmt w:val="decimal"/>
      <w:lvlText w:val="%2)"/>
      <w:lvlJc w:val="left"/>
      <w:pPr>
        <w:ind w:left="1080" w:hanging="360"/>
      </w:pPr>
      <w:rPr>
        <w:rFonts w:hint="default"/>
      </w:rPr>
    </w:lvl>
    <w:lvl w:ilvl="2">
      <w:start w:val="1"/>
      <w:numFmt w:val="lowerLetter"/>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E1C7267"/>
    <w:multiLevelType w:val="multilevel"/>
    <w:tmpl w:val="7894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B96C3F"/>
    <w:multiLevelType w:val="multilevel"/>
    <w:tmpl w:val="EA7A020C"/>
    <w:lvl w:ilvl="0">
      <w:start w:val="1"/>
      <w:numFmt w:val="lowerLetter"/>
      <w:lvlText w:val="%1)"/>
      <w:lvlJc w:val="left"/>
      <w:pPr>
        <w:tabs>
          <w:tab w:val="num" w:pos="360"/>
        </w:tabs>
        <w:ind w:left="360" w:hanging="360"/>
      </w:pPr>
      <w:rPr>
        <w:rFonts w:hint="default"/>
        <w:sz w:val="20"/>
      </w:rPr>
    </w:lvl>
    <w:lvl w:ilvl="1">
      <w:start w:val="1"/>
      <w:numFmt w:val="lowerLetter"/>
      <w:lvlText w:val="%2."/>
      <w:lvlJc w:val="left"/>
      <w:pPr>
        <w:ind w:left="1080" w:hanging="360"/>
      </w:pPr>
      <w:rPr>
        <w:rFonts w:hint="default"/>
      </w:rPr>
    </w:lvl>
    <w:lvl w:ilvl="2">
      <w:start w:val="1"/>
      <w:numFmt w:val="lowerLetter"/>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F0A0FCE"/>
    <w:multiLevelType w:val="multilevel"/>
    <w:tmpl w:val="63E2396A"/>
    <w:lvl w:ilvl="0">
      <w:start w:val="1"/>
      <w:numFmt w:val="decimal"/>
      <w:pStyle w:val="Titre1"/>
      <w:lvlText w:val="%1"/>
      <w:lvlJc w:val="left"/>
      <w:pPr>
        <w:ind w:left="2062" w:hanging="360"/>
      </w:pPr>
      <w:rPr>
        <w:rFonts w:hint="default"/>
      </w:rPr>
    </w:lvl>
    <w:lvl w:ilvl="1">
      <w:start w:val="1"/>
      <w:numFmt w:val="decimal"/>
      <w:pStyle w:val="Titre2"/>
      <w:lvlText w:val="%1.%2"/>
      <w:lvlJc w:val="left"/>
      <w:pPr>
        <w:ind w:left="2278" w:hanging="576"/>
      </w:pPr>
    </w:lvl>
    <w:lvl w:ilvl="2">
      <w:start w:val="1"/>
      <w:numFmt w:val="decimal"/>
      <w:pStyle w:val="Titre3"/>
      <w:lvlText w:val="%1.%2.%3"/>
      <w:lvlJc w:val="left"/>
      <w:pPr>
        <w:ind w:left="2422" w:hanging="720"/>
      </w:pPr>
    </w:lvl>
    <w:lvl w:ilvl="3">
      <w:start w:val="1"/>
      <w:numFmt w:val="decimal"/>
      <w:pStyle w:val="Titre4"/>
      <w:lvlText w:val="%1.%2.%3.%4"/>
      <w:lvlJc w:val="left"/>
      <w:pPr>
        <w:ind w:left="2566" w:hanging="864"/>
      </w:pPr>
      <w:rPr>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710" w:hanging="1008"/>
      </w:pPr>
    </w:lvl>
    <w:lvl w:ilvl="5">
      <w:start w:val="1"/>
      <w:numFmt w:val="decimal"/>
      <w:lvlText w:val="%1.%2.%3.%4.%5.%6"/>
      <w:lvlJc w:val="left"/>
      <w:pPr>
        <w:ind w:left="2854" w:hanging="1152"/>
      </w:pPr>
    </w:lvl>
    <w:lvl w:ilvl="6">
      <w:start w:val="1"/>
      <w:numFmt w:val="decimal"/>
      <w:lvlText w:val="%1.%2.%3.%4.%5.%6.%7"/>
      <w:lvlJc w:val="left"/>
      <w:pPr>
        <w:ind w:left="2998" w:hanging="1296"/>
      </w:pPr>
    </w:lvl>
    <w:lvl w:ilvl="7">
      <w:start w:val="1"/>
      <w:numFmt w:val="decimal"/>
      <w:lvlText w:val="%1.%2.%3.%4.%5.%6.%7.%8"/>
      <w:lvlJc w:val="left"/>
      <w:pPr>
        <w:ind w:left="3142" w:hanging="1440"/>
      </w:pPr>
    </w:lvl>
    <w:lvl w:ilvl="8">
      <w:start w:val="1"/>
      <w:numFmt w:val="decimal"/>
      <w:lvlText w:val="%1.%2.%3.%4.%5.%6.%7.%8.%9"/>
      <w:lvlJc w:val="left"/>
      <w:pPr>
        <w:ind w:left="3286" w:hanging="1584"/>
      </w:pPr>
    </w:lvl>
  </w:abstractNum>
  <w:abstractNum w:abstractNumId="38" w15:restartNumberingAfterBreak="0">
    <w:nsid w:val="77A669EE"/>
    <w:multiLevelType w:val="multilevel"/>
    <w:tmpl w:val="EA7A020C"/>
    <w:lvl w:ilvl="0">
      <w:start w:val="1"/>
      <w:numFmt w:val="lowerLetter"/>
      <w:lvlText w:val="%1)"/>
      <w:lvlJc w:val="left"/>
      <w:pPr>
        <w:tabs>
          <w:tab w:val="num" w:pos="360"/>
        </w:tabs>
        <w:ind w:left="360" w:hanging="360"/>
      </w:pPr>
      <w:rPr>
        <w:rFonts w:hint="default"/>
        <w:sz w:val="20"/>
      </w:rPr>
    </w:lvl>
    <w:lvl w:ilvl="1">
      <w:start w:val="1"/>
      <w:numFmt w:val="lowerLetter"/>
      <w:lvlText w:val="%2."/>
      <w:lvlJc w:val="left"/>
      <w:pPr>
        <w:ind w:left="1080" w:hanging="360"/>
      </w:pPr>
      <w:rPr>
        <w:rFonts w:hint="default"/>
      </w:rPr>
    </w:lvl>
    <w:lvl w:ilvl="2">
      <w:start w:val="1"/>
      <w:numFmt w:val="lowerLetter"/>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8B62F01"/>
    <w:multiLevelType w:val="hybridMultilevel"/>
    <w:tmpl w:val="555AE084"/>
    <w:lvl w:ilvl="0" w:tplc="A2762952">
      <w:start w:val="2"/>
      <w:numFmt w:val="bullet"/>
      <w:lvlText w:val=""/>
      <w:lvlJc w:val="left"/>
      <w:pPr>
        <w:ind w:left="720" w:hanging="360"/>
      </w:pPr>
      <w:rPr>
        <w:rFonts w:ascii="Wingdings" w:eastAsia="Calibr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0" w15:restartNumberingAfterBreak="0">
    <w:nsid w:val="7BD622EF"/>
    <w:multiLevelType w:val="multilevel"/>
    <w:tmpl w:val="3296068A"/>
    <w:lvl w:ilvl="0">
      <w:start w:val="6"/>
      <w:numFmt w:val="lowerLetter"/>
      <w:lvlText w:val="%1)"/>
      <w:lvlJc w:val="left"/>
      <w:pPr>
        <w:tabs>
          <w:tab w:val="num" w:pos="360"/>
        </w:tabs>
        <w:ind w:left="360" w:hanging="360"/>
      </w:pPr>
      <w:rPr>
        <w:rFonts w:hint="default"/>
        <w:b/>
        <w:sz w:val="20"/>
      </w:rPr>
    </w:lvl>
    <w:lvl w:ilvl="1">
      <w:start w:val="2"/>
      <w:numFmt w:val="decimal"/>
      <w:lvlText w:val="%2)"/>
      <w:lvlJc w:val="left"/>
      <w:pPr>
        <w:ind w:left="1080" w:hanging="360"/>
      </w:pPr>
      <w:rPr>
        <w:rFonts w:hint="default"/>
      </w:rPr>
    </w:lvl>
    <w:lvl w:ilvl="2">
      <w:start w:val="6"/>
      <w:numFmt w:val="lowerLetter"/>
      <w:lvlText w:val="%3)"/>
      <w:lvlJc w:val="left"/>
      <w:pPr>
        <w:ind w:left="1800" w:hanging="360"/>
      </w:pPr>
      <w:rPr>
        <w:rFonts w:hint="default"/>
        <w:b/>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D324A9E"/>
    <w:multiLevelType w:val="multilevel"/>
    <w:tmpl w:val="8A24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5"/>
  </w:num>
  <w:num w:numId="3">
    <w:abstractNumId w:val="4"/>
  </w:num>
  <w:num w:numId="4">
    <w:abstractNumId w:val="3"/>
  </w:num>
  <w:num w:numId="5">
    <w:abstractNumId w:val="2"/>
  </w:num>
  <w:num w:numId="6">
    <w:abstractNumId w:val="1"/>
  </w:num>
  <w:num w:numId="7">
    <w:abstractNumId w:val="0"/>
  </w:num>
  <w:num w:numId="8">
    <w:abstractNumId w:val="33"/>
  </w:num>
  <w:num w:numId="9">
    <w:abstractNumId w:val="23"/>
  </w:num>
  <w:num w:numId="10">
    <w:abstractNumId w:val="11"/>
  </w:num>
  <w:num w:numId="11">
    <w:abstractNumId w:val="12"/>
  </w:num>
  <w:num w:numId="12">
    <w:abstractNumId w:val="31"/>
  </w:num>
  <w:num w:numId="13">
    <w:abstractNumId w:val="13"/>
  </w:num>
  <w:num w:numId="14">
    <w:abstractNumId w:val="27"/>
  </w:num>
  <w:num w:numId="15">
    <w:abstractNumId w:val="7"/>
  </w:num>
  <w:num w:numId="16">
    <w:abstractNumId w:val="20"/>
  </w:num>
  <w:num w:numId="17">
    <w:abstractNumId w:val="26"/>
  </w:num>
  <w:num w:numId="18">
    <w:abstractNumId w:val="28"/>
  </w:num>
  <w:num w:numId="19">
    <w:abstractNumId w:val="17"/>
  </w:num>
  <w:num w:numId="20">
    <w:abstractNumId w:val="14"/>
  </w:num>
  <w:num w:numId="21">
    <w:abstractNumId w:val="21"/>
  </w:num>
  <w:num w:numId="22">
    <w:abstractNumId w:val="19"/>
  </w:num>
  <w:num w:numId="23">
    <w:abstractNumId w:val="6"/>
  </w:num>
  <w:num w:numId="24">
    <w:abstractNumId w:val="25"/>
  </w:num>
  <w:num w:numId="25">
    <w:abstractNumId w:val="35"/>
  </w:num>
  <w:num w:numId="26">
    <w:abstractNumId w:val="29"/>
  </w:num>
  <w:num w:numId="27">
    <w:abstractNumId w:val="41"/>
  </w:num>
  <w:num w:numId="28">
    <w:abstractNumId w:val="9"/>
  </w:num>
  <w:num w:numId="29">
    <w:abstractNumId w:val="8"/>
  </w:num>
  <w:num w:numId="30">
    <w:abstractNumId w:val="39"/>
  </w:num>
  <w:num w:numId="31">
    <w:abstractNumId w:val="24"/>
  </w:num>
  <w:num w:numId="32">
    <w:abstractNumId w:val="22"/>
  </w:num>
  <w:num w:numId="33">
    <w:abstractNumId w:val="32"/>
  </w:num>
  <w:num w:numId="34">
    <w:abstractNumId w:val="16"/>
  </w:num>
  <w:num w:numId="35">
    <w:abstractNumId w:val="10"/>
  </w:num>
  <w:num w:numId="36">
    <w:abstractNumId w:val="15"/>
  </w:num>
  <w:num w:numId="37">
    <w:abstractNumId w:val="40"/>
  </w:num>
  <w:num w:numId="38">
    <w:abstractNumId w:val="30"/>
  </w:num>
  <w:num w:numId="39">
    <w:abstractNumId w:val="34"/>
  </w:num>
  <w:num w:numId="40">
    <w:abstractNumId w:val="18"/>
  </w:num>
  <w:num w:numId="41">
    <w:abstractNumId w:val="36"/>
  </w:num>
  <w:num w:numId="42">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08"/>
  <w:autoHyphenation/>
  <w:hyphenationZone w:val="284"/>
  <w:drawingGridHorizontalSpacing w:val="9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FD7"/>
    <w:rsid w:val="00001025"/>
    <w:rsid w:val="000011B5"/>
    <w:rsid w:val="00011160"/>
    <w:rsid w:val="00017257"/>
    <w:rsid w:val="00020F74"/>
    <w:rsid w:val="000317BF"/>
    <w:rsid w:val="000332BD"/>
    <w:rsid w:val="00033EFF"/>
    <w:rsid w:val="000376D6"/>
    <w:rsid w:val="00041EC4"/>
    <w:rsid w:val="00043E93"/>
    <w:rsid w:val="00047F0A"/>
    <w:rsid w:val="00050A30"/>
    <w:rsid w:val="00053B00"/>
    <w:rsid w:val="00060FD7"/>
    <w:rsid w:val="00072FDA"/>
    <w:rsid w:val="00080EC0"/>
    <w:rsid w:val="00086F16"/>
    <w:rsid w:val="00092BA4"/>
    <w:rsid w:val="000968B8"/>
    <w:rsid w:val="000B4871"/>
    <w:rsid w:val="000C7502"/>
    <w:rsid w:val="000D6249"/>
    <w:rsid w:val="000E04FC"/>
    <w:rsid w:val="000E131D"/>
    <w:rsid w:val="000F31A6"/>
    <w:rsid w:val="000F54F4"/>
    <w:rsid w:val="000F6437"/>
    <w:rsid w:val="00105226"/>
    <w:rsid w:val="00107DF7"/>
    <w:rsid w:val="0011599C"/>
    <w:rsid w:val="00115F5C"/>
    <w:rsid w:val="001161F1"/>
    <w:rsid w:val="00116B40"/>
    <w:rsid w:val="00117698"/>
    <w:rsid w:val="001176D6"/>
    <w:rsid w:val="00130AFD"/>
    <w:rsid w:val="001330A9"/>
    <w:rsid w:val="001368BE"/>
    <w:rsid w:val="00136E6C"/>
    <w:rsid w:val="00137B81"/>
    <w:rsid w:val="001402B2"/>
    <w:rsid w:val="00153690"/>
    <w:rsid w:val="00156F99"/>
    <w:rsid w:val="00171A9B"/>
    <w:rsid w:val="00171ADE"/>
    <w:rsid w:val="001742CD"/>
    <w:rsid w:val="001809A4"/>
    <w:rsid w:val="001815FC"/>
    <w:rsid w:val="0018624D"/>
    <w:rsid w:val="001954A0"/>
    <w:rsid w:val="001A04E9"/>
    <w:rsid w:val="001A5729"/>
    <w:rsid w:val="001B0DAC"/>
    <w:rsid w:val="001C101E"/>
    <w:rsid w:val="001C2C2D"/>
    <w:rsid w:val="001C49D7"/>
    <w:rsid w:val="001C651A"/>
    <w:rsid w:val="001D55D7"/>
    <w:rsid w:val="001E2718"/>
    <w:rsid w:val="001E46CD"/>
    <w:rsid w:val="001E76F9"/>
    <w:rsid w:val="001F4D40"/>
    <w:rsid w:val="001F7219"/>
    <w:rsid w:val="002001C4"/>
    <w:rsid w:val="00201068"/>
    <w:rsid w:val="00205E4E"/>
    <w:rsid w:val="00210DB0"/>
    <w:rsid w:val="00211347"/>
    <w:rsid w:val="00220687"/>
    <w:rsid w:val="00221CED"/>
    <w:rsid w:val="00225553"/>
    <w:rsid w:val="00226B25"/>
    <w:rsid w:val="002273EB"/>
    <w:rsid w:val="002342B9"/>
    <w:rsid w:val="0023516C"/>
    <w:rsid w:val="0025375B"/>
    <w:rsid w:val="00253793"/>
    <w:rsid w:val="00254C07"/>
    <w:rsid w:val="00257663"/>
    <w:rsid w:val="00264CF7"/>
    <w:rsid w:val="002653A4"/>
    <w:rsid w:val="0026709F"/>
    <w:rsid w:val="002704EF"/>
    <w:rsid w:val="00274BAF"/>
    <w:rsid w:val="002824EA"/>
    <w:rsid w:val="0028253C"/>
    <w:rsid w:val="00282D77"/>
    <w:rsid w:val="00284D15"/>
    <w:rsid w:val="0029669C"/>
    <w:rsid w:val="002A0BF3"/>
    <w:rsid w:val="002A1BE6"/>
    <w:rsid w:val="002A2A1A"/>
    <w:rsid w:val="002A343A"/>
    <w:rsid w:val="002A3541"/>
    <w:rsid w:val="002A47B7"/>
    <w:rsid w:val="002B28D5"/>
    <w:rsid w:val="002B2E3E"/>
    <w:rsid w:val="002B5E6D"/>
    <w:rsid w:val="002B5FD8"/>
    <w:rsid w:val="002C09B7"/>
    <w:rsid w:val="002C0CD9"/>
    <w:rsid w:val="002C0EAD"/>
    <w:rsid w:val="002C45F2"/>
    <w:rsid w:val="002C4E2F"/>
    <w:rsid w:val="002D248C"/>
    <w:rsid w:val="002F0567"/>
    <w:rsid w:val="002F1E10"/>
    <w:rsid w:val="002F6D1C"/>
    <w:rsid w:val="00300B07"/>
    <w:rsid w:val="00304411"/>
    <w:rsid w:val="00312555"/>
    <w:rsid w:val="0031313B"/>
    <w:rsid w:val="00316CDF"/>
    <w:rsid w:val="00330212"/>
    <w:rsid w:val="003314ED"/>
    <w:rsid w:val="00331895"/>
    <w:rsid w:val="00333233"/>
    <w:rsid w:val="00335198"/>
    <w:rsid w:val="00336242"/>
    <w:rsid w:val="003423FF"/>
    <w:rsid w:val="00343DAD"/>
    <w:rsid w:val="00344C19"/>
    <w:rsid w:val="003477B8"/>
    <w:rsid w:val="00350EF7"/>
    <w:rsid w:val="00367303"/>
    <w:rsid w:val="003709D3"/>
    <w:rsid w:val="0037210A"/>
    <w:rsid w:val="00380B34"/>
    <w:rsid w:val="00382FCC"/>
    <w:rsid w:val="0038366E"/>
    <w:rsid w:val="00386150"/>
    <w:rsid w:val="00392706"/>
    <w:rsid w:val="0039440E"/>
    <w:rsid w:val="00397A40"/>
    <w:rsid w:val="003A1F44"/>
    <w:rsid w:val="003A5F4C"/>
    <w:rsid w:val="003B2D34"/>
    <w:rsid w:val="003B38A9"/>
    <w:rsid w:val="003B43EF"/>
    <w:rsid w:val="003B6920"/>
    <w:rsid w:val="003B6D38"/>
    <w:rsid w:val="003B6F01"/>
    <w:rsid w:val="003C4491"/>
    <w:rsid w:val="003C5D2A"/>
    <w:rsid w:val="003D029C"/>
    <w:rsid w:val="003D0648"/>
    <w:rsid w:val="003E03FF"/>
    <w:rsid w:val="003E0C34"/>
    <w:rsid w:val="003E2221"/>
    <w:rsid w:val="003E555C"/>
    <w:rsid w:val="003F1FD1"/>
    <w:rsid w:val="004041B6"/>
    <w:rsid w:val="004077D2"/>
    <w:rsid w:val="00410202"/>
    <w:rsid w:val="004172A4"/>
    <w:rsid w:val="0042013E"/>
    <w:rsid w:val="0042165E"/>
    <w:rsid w:val="004249A8"/>
    <w:rsid w:val="00427834"/>
    <w:rsid w:val="0043255B"/>
    <w:rsid w:val="00433FF6"/>
    <w:rsid w:val="00447593"/>
    <w:rsid w:val="00452870"/>
    <w:rsid w:val="00456AC0"/>
    <w:rsid w:val="00457812"/>
    <w:rsid w:val="00460C7C"/>
    <w:rsid w:val="00461C01"/>
    <w:rsid w:val="00461E75"/>
    <w:rsid w:val="0046588B"/>
    <w:rsid w:val="00474560"/>
    <w:rsid w:val="0047623C"/>
    <w:rsid w:val="0048456B"/>
    <w:rsid w:val="00484F28"/>
    <w:rsid w:val="0049251C"/>
    <w:rsid w:val="00495A36"/>
    <w:rsid w:val="00496578"/>
    <w:rsid w:val="004A1BFD"/>
    <w:rsid w:val="004A6038"/>
    <w:rsid w:val="004A69DB"/>
    <w:rsid w:val="004B0BD3"/>
    <w:rsid w:val="004B2594"/>
    <w:rsid w:val="004B5E29"/>
    <w:rsid w:val="004B6CD7"/>
    <w:rsid w:val="004B70FA"/>
    <w:rsid w:val="004B774E"/>
    <w:rsid w:val="004C2768"/>
    <w:rsid w:val="004D6F99"/>
    <w:rsid w:val="004E49DA"/>
    <w:rsid w:val="004F02CC"/>
    <w:rsid w:val="004F2C78"/>
    <w:rsid w:val="004F310E"/>
    <w:rsid w:val="004F3897"/>
    <w:rsid w:val="00511149"/>
    <w:rsid w:val="005123B1"/>
    <w:rsid w:val="00515655"/>
    <w:rsid w:val="00515DD9"/>
    <w:rsid w:val="00516D78"/>
    <w:rsid w:val="005213FB"/>
    <w:rsid w:val="0052305C"/>
    <w:rsid w:val="00527207"/>
    <w:rsid w:val="005309E8"/>
    <w:rsid w:val="00532E39"/>
    <w:rsid w:val="00541911"/>
    <w:rsid w:val="005427BE"/>
    <w:rsid w:val="005518E6"/>
    <w:rsid w:val="005540B1"/>
    <w:rsid w:val="0055482B"/>
    <w:rsid w:val="005618CF"/>
    <w:rsid w:val="00571A80"/>
    <w:rsid w:val="005759AC"/>
    <w:rsid w:val="00585B19"/>
    <w:rsid w:val="00591C56"/>
    <w:rsid w:val="005A43BD"/>
    <w:rsid w:val="005B2359"/>
    <w:rsid w:val="005B25DA"/>
    <w:rsid w:val="005C2A1A"/>
    <w:rsid w:val="005D1E40"/>
    <w:rsid w:val="005D2603"/>
    <w:rsid w:val="005D3494"/>
    <w:rsid w:val="005D586D"/>
    <w:rsid w:val="005E03DD"/>
    <w:rsid w:val="005E0E18"/>
    <w:rsid w:val="005E24BF"/>
    <w:rsid w:val="005E24E4"/>
    <w:rsid w:val="005E3AAE"/>
    <w:rsid w:val="005E4E9C"/>
    <w:rsid w:val="005E592A"/>
    <w:rsid w:val="005E7BC6"/>
    <w:rsid w:val="005F1C4B"/>
    <w:rsid w:val="005F5337"/>
    <w:rsid w:val="005F7763"/>
    <w:rsid w:val="00603F4B"/>
    <w:rsid w:val="00606511"/>
    <w:rsid w:val="006120E0"/>
    <w:rsid w:val="006138AA"/>
    <w:rsid w:val="00614674"/>
    <w:rsid w:val="00614B23"/>
    <w:rsid w:val="00615B2E"/>
    <w:rsid w:val="00617CA0"/>
    <w:rsid w:val="00620759"/>
    <w:rsid w:val="00623C4F"/>
    <w:rsid w:val="0062574B"/>
    <w:rsid w:val="0062592A"/>
    <w:rsid w:val="00626570"/>
    <w:rsid w:val="006322F6"/>
    <w:rsid w:val="00632E35"/>
    <w:rsid w:val="00640147"/>
    <w:rsid w:val="00644E2F"/>
    <w:rsid w:val="00646FB1"/>
    <w:rsid w:val="006514D4"/>
    <w:rsid w:val="00654893"/>
    <w:rsid w:val="006561D7"/>
    <w:rsid w:val="00657564"/>
    <w:rsid w:val="00660DAD"/>
    <w:rsid w:val="00663F58"/>
    <w:rsid w:val="00671F76"/>
    <w:rsid w:val="006767D0"/>
    <w:rsid w:val="00676A8F"/>
    <w:rsid w:val="006834FF"/>
    <w:rsid w:val="00684743"/>
    <w:rsid w:val="0068697A"/>
    <w:rsid w:val="0068756D"/>
    <w:rsid w:val="0069248A"/>
    <w:rsid w:val="00692716"/>
    <w:rsid w:val="00692A54"/>
    <w:rsid w:val="00694F92"/>
    <w:rsid w:val="006950DE"/>
    <w:rsid w:val="006A4475"/>
    <w:rsid w:val="006B1184"/>
    <w:rsid w:val="006B2080"/>
    <w:rsid w:val="006B2644"/>
    <w:rsid w:val="006B284E"/>
    <w:rsid w:val="006B29EC"/>
    <w:rsid w:val="006B3F40"/>
    <w:rsid w:val="006C0956"/>
    <w:rsid w:val="006C17BE"/>
    <w:rsid w:val="006C2DEC"/>
    <w:rsid w:val="006C772B"/>
    <w:rsid w:val="006D1F3A"/>
    <w:rsid w:val="006D3B5E"/>
    <w:rsid w:val="006D574D"/>
    <w:rsid w:val="006D5E3F"/>
    <w:rsid w:val="006E0C63"/>
    <w:rsid w:val="006E2885"/>
    <w:rsid w:val="006E3712"/>
    <w:rsid w:val="006E56E8"/>
    <w:rsid w:val="006F35EF"/>
    <w:rsid w:val="006F6FDA"/>
    <w:rsid w:val="006F7222"/>
    <w:rsid w:val="00702885"/>
    <w:rsid w:val="00704B26"/>
    <w:rsid w:val="00705CE7"/>
    <w:rsid w:val="007131F6"/>
    <w:rsid w:val="00717829"/>
    <w:rsid w:val="00723281"/>
    <w:rsid w:val="00727A88"/>
    <w:rsid w:val="00734F31"/>
    <w:rsid w:val="0073620C"/>
    <w:rsid w:val="007371C9"/>
    <w:rsid w:val="00740568"/>
    <w:rsid w:val="0074480C"/>
    <w:rsid w:val="0074650C"/>
    <w:rsid w:val="00747498"/>
    <w:rsid w:val="0075072E"/>
    <w:rsid w:val="00751D33"/>
    <w:rsid w:val="00756C16"/>
    <w:rsid w:val="0075737B"/>
    <w:rsid w:val="0076288B"/>
    <w:rsid w:val="00775182"/>
    <w:rsid w:val="007A63C4"/>
    <w:rsid w:val="007B1588"/>
    <w:rsid w:val="007B3563"/>
    <w:rsid w:val="007B4734"/>
    <w:rsid w:val="007C0FB7"/>
    <w:rsid w:val="007C2721"/>
    <w:rsid w:val="007C32BA"/>
    <w:rsid w:val="007C649D"/>
    <w:rsid w:val="007C7A4E"/>
    <w:rsid w:val="007D731F"/>
    <w:rsid w:val="007D7D03"/>
    <w:rsid w:val="007E7391"/>
    <w:rsid w:val="007F383B"/>
    <w:rsid w:val="007F68C6"/>
    <w:rsid w:val="00805675"/>
    <w:rsid w:val="0081145D"/>
    <w:rsid w:val="00814959"/>
    <w:rsid w:val="0082549A"/>
    <w:rsid w:val="00825582"/>
    <w:rsid w:val="008267E6"/>
    <w:rsid w:val="00830E74"/>
    <w:rsid w:val="0083128C"/>
    <w:rsid w:val="008343B3"/>
    <w:rsid w:val="00837F5C"/>
    <w:rsid w:val="0084019D"/>
    <w:rsid w:val="00843266"/>
    <w:rsid w:val="00847785"/>
    <w:rsid w:val="008507C6"/>
    <w:rsid w:val="00852DD3"/>
    <w:rsid w:val="008530A8"/>
    <w:rsid w:val="00853D45"/>
    <w:rsid w:val="00853E34"/>
    <w:rsid w:val="00855A6D"/>
    <w:rsid w:val="00857193"/>
    <w:rsid w:val="008577DC"/>
    <w:rsid w:val="00863216"/>
    <w:rsid w:val="00870139"/>
    <w:rsid w:val="008752C5"/>
    <w:rsid w:val="008825A9"/>
    <w:rsid w:val="008874EE"/>
    <w:rsid w:val="00891BD5"/>
    <w:rsid w:val="0089422F"/>
    <w:rsid w:val="008947A6"/>
    <w:rsid w:val="00894979"/>
    <w:rsid w:val="008957F3"/>
    <w:rsid w:val="008A11FF"/>
    <w:rsid w:val="008A3B0C"/>
    <w:rsid w:val="008A51AF"/>
    <w:rsid w:val="008A5BF6"/>
    <w:rsid w:val="008A6823"/>
    <w:rsid w:val="008A6EF4"/>
    <w:rsid w:val="008A7628"/>
    <w:rsid w:val="008B3197"/>
    <w:rsid w:val="008B4563"/>
    <w:rsid w:val="008B578D"/>
    <w:rsid w:val="008C263A"/>
    <w:rsid w:val="008C7F39"/>
    <w:rsid w:val="008D3817"/>
    <w:rsid w:val="008D4434"/>
    <w:rsid w:val="008E0C72"/>
    <w:rsid w:val="008E73AA"/>
    <w:rsid w:val="008F257C"/>
    <w:rsid w:val="00901186"/>
    <w:rsid w:val="009150A6"/>
    <w:rsid w:val="00917320"/>
    <w:rsid w:val="00922828"/>
    <w:rsid w:val="00923F55"/>
    <w:rsid w:val="009242E5"/>
    <w:rsid w:val="0092615A"/>
    <w:rsid w:val="009274C3"/>
    <w:rsid w:val="009312C4"/>
    <w:rsid w:val="00941563"/>
    <w:rsid w:val="00946A64"/>
    <w:rsid w:val="00946F56"/>
    <w:rsid w:val="00947DCE"/>
    <w:rsid w:val="00950930"/>
    <w:rsid w:val="00954224"/>
    <w:rsid w:val="00954EF3"/>
    <w:rsid w:val="00955F3A"/>
    <w:rsid w:val="009572B5"/>
    <w:rsid w:val="0097298B"/>
    <w:rsid w:val="00973CC2"/>
    <w:rsid w:val="00980179"/>
    <w:rsid w:val="0098029E"/>
    <w:rsid w:val="00980A8C"/>
    <w:rsid w:val="0098108B"/>
    <w:rsid w:val="009902E3"/>
    <w:rsid w:val="009922EE"/>
    <w:rsid w:val="00992CE3"/>
    <w:rsid w:val="00993F91"/>
    <w:rsid w:val="009969CB"/>
    <w:rsid w:val="00996FF6"/>
    <w:rsid w:val="009A2A5E"/>
    <w:rsid w:val="009A2CE6"/>
    <w:rsid w:val="009A6833"/>
    <w:rsid w:val="009B1F0E"/>
    <w:rsid w:val="009B2E5A"/>
    <w:rsid w:val="009C1A18"/>
    <w:rsid w:val="009C62E8"/>
    <w:rsid w:val="009C6E1D"/>
    <w:rsid w:val="009D0DB4"/>
    <w:rsid w:val="009D33DA"/>
    <w:rsid w:val="009D556D"/>
    <w:rsid w:val="009D77DD"/>
    <w:rsid w:val="009E0474"/>
    <w:rsid w:val="009F5FFB"/>
    <w:rsid w:val="00A0251B"/>
    <w:rsid w:val="00A1039D"/>
    <w:rsid w:val="00A123B0"/>
    <w:rsid w:val="00A23680"/>
    <w:rsid w:val="00A30E49"/>
    <w:rsid w:val="00A35565"/>
    <w:rsid w:val="00A4067F"/>
    <w:rsid w:val="00A44F08"/>
    <w:rsid w:val="00A51717"/>
    <w:rsid w:val="00A52CC2"/>
    <w:rsid w:val="00A667F0"/>
    <w:rsid w:val="00A7799A"/>
    <w:rsid w:val="00A84786"/>
    <w:rsid w:val="00A861A3"/>
    <w:rsid w:val="00A904C4"/>
    <w:rsid w:val="00A905D7"/>
    <w:rsid w:val="00A91409"/>
    <w:rsid w:val="00A92169"/>
    <w:rsid w:val="00A921A9"/>
    <w:rsid w:val="00A974DD"/>
    <w:rsid w:val="00AA0062"/>
    <w:rsid w:val="00AA02AE"/>
    <w:rsid w:val="00AA5D2D"/>
    <w:rsid w:val="00AA7F14"/>
    <w:rsid w:val="00AB3D8B"/>
    <w:rsid w:val="00AB6DCB"/>
    <w:rsid w:val="00AB6F24"/>
    <w:rsid w:val="00AC2D69"/>
    <w:rsid w:val="00AC325D"/>
    <w:rsid w:val="00AC5FD7"/>
    <w:rsid w:val="00AD05DB"/>
    <w:rsid w:val="00AD2895"/>
    <w:rsid w:val="00AD6193"/>
    <w:rsid w:val="00AD76AA"/>
    <w:rsid w:val="00AE2BB2"/>
    <w:rsid w:val="00AE76EC"/>
    <w:rsid w:val="00AF1914"/>
    <w:rsid w:val="00AF192B"/>
    <w:rsid w:val="00AF7E97"/>
    <w:rsid w:val="00B00DCB"/>
    <w:rsid w:val="00B0466F"/>
    <w:rsid w:val="00B269B1"/>
    <w:rsid w:val="00B30A29"/>
    <w:rsid w:val="00B33B55"/>
    <w:rsid w:val="00B377C6"/>
    <w:rsid w:val="00B4244A"/>
    <w:rsid w:val="00B42712"/>
    <w:rsid w:val="00B454F6"/>
    <w:rsid w:val="00B46BAF"/>
    <w:rsid w:val="00B50068"/>
    <w:rsid w:val="00B56BFC"/>
    <w:rsid w:val="00B60436"/>
    <w:rsid w:val="00B60844"/>
    <w:rsid w:val="00B624F4"/>
    <w:rsid w:val="00B6646F"/>
    <w:rsid w:val="00B67716"/>
    <w:rsid w:val="00B70E6B"/>
    <w:rsid w:val="00B733E4"/>
    <w:rsid w:val="00B760E8"/>
    <w:rsid w:val="00B81F17"/>
    <w:rsid w:val="00B863C3"/>
    <w:rsid w:val="00B9357A"/>
    <w:rsid w:val="00B936DA"/>
    <w:rsid w:val="00BA0967"/>
    <w:rsid w:val="00BA47B0"/>
    <w:rsid w:val="00BA4F19"/>
    <w:rsid w:val="00BA5FDD"/>
    <w:rsid w:val="00BB0EC3"/>
    <w:rsid w:val="00BB6076"/>
    <w:rsid w:val="00BB664D"/>
    <w:rsid w:val="00BB68A1"/>
    <w:rsid w:val="00BD3229"/>
    <w:rsid w:val="00BD6C96"/>
    <w:rsid w:val="00BD72FE"/>
    <w:rsid w:val="00BE2508"/>
    <w:rsid w:val="00BE4AB0"/>
    <w:rsid w:val="00BE5312"/>
    <w:rsid w:val="00BE6D87"/>
    <w:rsid w:val="00BE73F2"/>
    <w:rsid w:val="00BE7DC1"/>
    <w:rsid w:val="00BF1A2A"/>
    <w:rsid w:val="00BF35A4"/>
    <w:rsid w:val="00BF6B0F"/>
    <w:rsid w:val="00BF6C0B"/>
    <w:rsid w:val="00BF6D0A"/>
    <w:rsid w:val="00C06E0A"/>
    <w:rsid w:val="00C13299"/>
    <w:rsid w:val="00C204FB"/>
    <w:rsid w:val="00C21F2F"/>
    <w:rsid w:val="00C27815"/>
    <w:rsid w:val="00C300DE"/>
    <w:rsid w:val="00C35B91"/>
    <w:rsid w:val="00C4024A"/>
    <w:rsid w:val="00C422BE"/>
    <w:rsid w:val="00C42B3B"/>
    <w:rsid w:val="00C45788"/>
    <w:rsid w:val="00C47B4B"/>
    <w:rsid w:val="00C53FFE"/>
    <w:rsid w:val="00C614BA"/>
    <w:rsid w:val="00C62424"/>
    <w:rsid w:val="00C62D78"/>
    <w:rsid w:val="00C6407C"/>
    <w:rsid w:val="00C72D4E"/>
    <w:rsid w:val="00C7640B"/>
    <w:rsid w:val="00C8111D"/>
    <w:rsid w:val="00C851FA"/>
    <w:rsid w:val="00C852E4"/>
    <w:rsid w:val="00C940E8"/>
    <w:rsid w:val="00C969D3"/>
    <w:rsid w:val="00C96F48"/>
    <w:rsid w:val="00CA5382"/>
    <w:rsid w:val="00CC046F"/>
    <w:rsid w:val="00CC05C6"/>
    <w:rsid w:val="00CC0C6B"/>
    <w:rsid w:val="00CC27AF"/>
    <w:rsid w:val="00CC369F"/>
    <w:rsid w:val="00CC73F9"/>
    <w:rsid w:val="00CD1C9C"/>
    <w:rsid w:val="00CD2490"/>
    <w:rsid w:val="00CD4C19"/>
    <w:rsid w:val="00CD7B11"/>
    <w:rsid w:val="00CE3C40"/>
    <w:rsid w:val="00CF5A18"/>
    <w:rsid w:val="00D047EE"/>
    <w:rsid w:val="00D11651"/>
    <w:rsid w:val="00D152D6"/>
    <w:rsid w:val="00D158CB"/>
    <w:rsid w:val="00D2396D"/>
    <w:rsid w:val="00D27198"/>
    <w:rsid w:val="00D321A5"/>
    <w:rsid w:val="00D40CCC"/>
    <w:rsid w:val="00D412CC"/>
    <w:rsid w:val="00D45598"/>
    <w:rsid w:val="00D4747C"/>
    <w:rsid w:val="00D47A5D"/>
    <w:rsid w:val="00D50541"/>
    <w:rsid w:val="00D51CA5"/>
    <w:rsid w:val="00D52367"/>
    <w:rsid w:val="00D5778F"/>
    <w:rsid w:val="00D61EF3"/>
    <w:rsid w:val="00D63E5A"/>
    <w:rsid w:val="00D66FA3"/>
    <w:rsid w:val="00D75113"/>
    <w:rsid w:val="00D7668E"/>
    <w:rsid w:val="00D8281E"/>
    <w:rsid w:val="00D85787"/>
    <w:rsid w:val="00D860C1"/>
    <w:rsid w:val="00D873C2"/>
    <w:rsid w:val="00D95F50"/>
    <w:rsid w:val="00D96767"/>
    <w:rsid w:val="00DA56AC"/>
    <w:rsid w:val="00DA719E"/>
    <w:rsid w:val="00DC13C4"/>
    <w:rsid w:val="00DC23EA"/>
    <w:rsid w:val="00DE1AB1"/>
    <w:rsid w:val="00DE1E53"/>
    <w:rsid w:val="00DF05C6"/>
    <w:rsid w:val="00DF4B6E"/>
    <w:rsid w:val="00DF6C38"/>
    <w:rsid w:val="00E051F5"/>
    <w:rsid w:val="00E06CFE"/>
    <w:rsid w:val="00E11562"/>
    <w:rsid w:val="00E1628E"/>
    <w:rsid w:val="00E21353"/>
    <w:rsid w:val="00E2398E"/>
    <w:rsid w:val="00E26123"/>
    <w:rsid w:val="00E35F8A"/>
    <w:rsid w:val="00E36C1F"/>
    <w:rsid w:val="00E458D5"/>
    <w:rsid w:val="00E47F7A"/>
    <w:rsid w:val="00E50977"/>
    <w:rsid w:val="00E538F8"/>
    <w:rsid w:val="00E55BAF"/>
    <w:rsid w:val="00E57F29"/>
    <w:rsid w:val="00E61DA8"/>
    <w:rsid w:val="00E655F8"/>
    <w:rsid w:val="00E72E12"/>
    <w:rsid w:val="00E855C5"/>
    <w:rsid w:val="00E859D0"/>
    <w:rsid w:val="00E92098"/>
    <w:rsid w:val="00E945C3"/>
    <w:rsid w:val="00E95DE9"/>
    <w:rsid w:val="00EA1FD0"/>
    <w:rsid w:val="00EB05D5"/>
    <w:rsid w:val="00EB0E3F"/>
    <w:rsid w:val="00EB2923"/>
    <w:rsid w:val="00EB2DDA"/>
    <w:rsid w:val="00EB586A"/>
    <w:rsid w:val="00EC0427"/>
    <w:rsid w:val="00EC10B8"/>
    <w:rsid w:val="00EC1793"/>
    <w:rsid w:val="00EC4EF9"/>
    <w:rsid w:val="00EC557D"/>
    <w:rsid w:val="00ED5B8E"/>
    <w:rsid w:val="00EE00B9"/>
    <w:rsid w:val="00EE168F"/>
    <w:rsid w:val="00EF03D5"/>
    <w:rsid w:val="00EF0906"/>
    <w:rsid w:val="00EF38BA"/>
    <w:rsid w:val="00EF5675"/>
    <w:rsid w:val="00F00E2C"/>
    <w:rsid w:val="00F04850"/>
    <w:rsid w:val="00F06425"/>
    <w:rsid w:val="00F079C5"/>
    <w:rsid w:val="00F11380"/>
    <w:rsid w:val="00F12BD5"/>
    <w:rsid w:val="00F133C9"/>
    <w:rsid w:val="00F336D6"/>
    <w:rsid w:val="00F34209"/>
    <w:rsid w:val="00F355DA"/>
    <w:rsid w:val="00F440EE"/>
    <w:rsid w:val="00F44316"/>
    <w:rsid w:val="00F47F9F"/>
    <w:rsid w:val="00F53607"/>
    <w:rsid w:val="00F556E1"/>
    <w:rsid w:val="00F5704B"/>
    <w:rsid w:val="00F57F29"/>
    <w:rsid w:val="00F640FC"/>
    <w:rsid w:val="00F64DE8"/>
    <w:rsid w:val="00F65190"/>
    <w:rsid w:val="00F74A29"/>
    <w:rsid w:val="00F759D5"/>
    <w:rsid w:val="00F75FCC"/>
    <w:rsid w:val="00F81E01"/>
    <w:rsid w:val="00F82B9C"/>
    <w:rsid w:val="00F83544"/>
    <w:rsid w:val="00F93E5F"/>
    <w:rsid w:val="00FA12FB"/>
    <w:rsid w:val="00FA2E0B"/>
    <w:rsid w:val="00FA3788"/>
    <w:rsid w:val="00FA5795"/>
    <w:rsid w:val="00FA5E26"/>
    <w:rsid w:val="00FB7DBD"/>
    <w:rsid w:val="00FC12C3"/>
    <w:rsid w:val="00FC7F38"/>
    <w:rsid w:val="00FD14A2"/>
    <w:rsid w:val="00FD1A0E"/>
    <w:rsid w:val="00FD29E6"/>
    <w:rsid w:val="00FD4CF7"/>
    <w:rsid w:val="00FE5C72"/>
    <w:rsid w:val="00FE7139"/>
    <w:rsid w:val="00FE78EC"/>
    <w:rsid w:val="00FF1C9B"/>
    <w:rsid w:val="00FF2725"/>
    <w:rsid w:val="00FF64A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B54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heme="minorBidi"/>
        <w:lang w:val="de-CH" w:eastAsia="de-CH"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4"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F5C"/>
    <w:pPr>
      <w:spacing w:line="240" w:lineRule="atLeast"/>
    </w:pPr>
  </w:style>
  <w:style w:type="paragraph" w:styleId="Titre1">
    <w:name w:val="heading 1"/>
    <w:basedOn w:val="Normal"/>
    <w:next w:val="Titre2"/>
    <w:link w:val="Titre1Car"/>
    <w:qFormat/>
    <w:rsid w:val="00115F5C"/>
    <w:pPr>
      <w:keepNext/>
      <w:numPr>
        <w:numId w:val="1"/>
      </w:numPr>
      <w:tabs>
        <w:tab w:val="left" w:pos="1701"/>
      </w:tabs>
      <w:spacing w:after="454" w:line="350" w:lineRule="atLeast"/>
      <w:outlineLvl w:val="0"/>
    </w:pPr>
    <w:rPr>
      <w:rFonts w:eastAsiaTheme="majorEastAsia" w:cstheme="majorBidi"/>
      <w:b/>
      <w:bCs/>
      <w:sz w:val="33"/>
      <w:szCs w:val="28"/>
    </w:rPr>
  </w:style>
  <w:style w:type="paragraph" w:styleId="Titre2">
    <w:name w:val="heading 2"/>
    <w:basedOn w:val="Titre1"/>
    <w:next w:val="Titre3"/>
    <w:link w:val="Titre2Car"/>
    <w:qFormat/>
    <w:rsid w:val="00115F5C"/>
    <w:pPr>
      <w:numPr>
        <w:ilvl w:val="1"/>
      </w:numPr>
      <w:spacing w:before="567" w:after="227" w:line="320" w:lineRule="atLeast"/>
      <w:outlineLvl w:val="1"/>
    </w:pPr>
    <w:rPr>
      <w:bCs w:val="0"/>
      <w:sz w:val="28"/>
      <w:szCs w:val="26"/>
    </w:rPr>
  </w:style>
  <w:style w:type="paragraph" w:styleId="Titre3">
    <w:name w:val="heading 3"/>
    <w:basedOn w:val="Titre2"/>
    <w:next w:val="Normal"/>
    <w:link w:val="Titre3Car"/>
    <w:qFormat/>
    <w:rsid w:val="00115F5C"/>
    <w:pPr>
      <w:numPr>
        <w:ilvl w:val="2"/>
      </w:numPr>
      <w:outlineLvl w:val="2"/>
    </w:pPr>
    <w:rPr>
      <w:b w:val="0"/>
      <w:bCs/>
    </w:rPr>
  </w:style>
  <w:style w:type="paragraph" w:styleId="Titre4">
    <w:name w:val="heading 4"/>
    <w:basedOn w:val="Titre3"/>
    <w:next w:val="Normal"/>
    <w:link w:val="Titre4Car"/>
    <w:uiPriority w:val="4"/>
    <w:semiHidden/>
    <w:qFormat/>
    <w:rsid w:val="00115F5C"/>
    <w:pPr>
      <w:numPr>
        <w:ilvl w:val="3"/>
      </w:numPr>
      <w:spacing w:after="0"/>
      <w:outlineLvl w:val="3"/>
    </w:pPr>
    <w:rPr>
      <w:bCs w:val="0"/>
      <w:iCs/>
    </w:rPr>
  </w:style>
  <w:style w:type="paragraph" w:styleId="Titre6">
    <w:name w:val="heading 6"/>
    <w:basedOn w:val="Normal"/>
    <w:next w:val="Normal"/>
    <w:link w:val="Titre6Car"/>
    <w:uiPriority w:val="9"/>
    <w:semiHidden/>
    <w:qFormat/>
    <w:rsid w:val="008947A6"/>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15F5C"/>
    <w:rPr>
      <w:rFonts w:eastAsiaTheme="majorEastAsia" w:cstheme="majorBidi"/>
      <w:b/>
      <w:bCs/>
      <w:sz w:val="33"/>
      <w:szCs w:val="28"/>
    </w:rPr>
  </w:style>
  <w:style w:type="character" w:customStyle="1" w:styleId="Titre2Car">
    <w:name w:val="Titre 2 Car"/>
    <w:basedOn w:val="Policepardfaut"/>
    <w:link w:val="Titre2"/>
    <w:rsid w:val="00115F5C"/>
    <w:rPr>
      <w:rFonts w:eastAsiaTheme="majorEastAsia" w:cstheme="majorBidi"/>
      <w:b/>
      <w:sz w:val="28"/>
      <w:szCs w:val="26"/>
    </w:rPr>
  </w:style>
  <w:style w:type="character" w:customStyle="1" w:styleId="Titre3Car">
    <w:name w:val="Titre 3 Car"/>
    <w:basedOn w:val="Policepardfaut"/>
    <w:link w:val="Titre3"/>
    <w:rsid w:val="00115F5C"/>
    <w:rPr>
      <w:rFonts w:eastAsiaTheme="majorEastAsia" w:cstheme="majorBidi"/>
      <w:bCs/>
      <w:sz w:val="28"/>
      <w:szCs w:val="26"/>
    </w:rPr>
  </w:style>
  <w:style w:type="character" w:customStyle="1" w:styleId="Titre4Car">
    <w:name w:val="Titre 4 Car"/>
    <w:basedOn w:val="Policepardfaut"/>
    <w:link w:val="Titre4"/>
    <w:uiPriority w:val="4"/>
    <w:semiHidden/>
    <w:rsid w:val="00115F5C"/>
    <w:rPr>
      <w:rFonts w:eastAsiaTheme="majorEastAsia" w:cstheme="majorBidi"/>
      <w:iCs/>
      <w:sz w:val="28"/>
      <w:szCs w:val="26"/>
    </w:rPr>
  </w:style>
  <w:style w:type="paragraph" w:styleId="Textedebulles">
    <w:name w:val="Balloon Text"/>
    <w:basedOn w:val="Normal"/>
    <w:link w:val="TextedebullesCar"/>
    <w:uiPriority w:val="99"/>
    <w:semiHidden/>
    <w:unhideWhenUsed/>
    <w:rsid w:val="00115F5C"/>
    <w:rPr>
      <w:rFonts w:ascii="Tahoma" w:hAnsi="Tahoma" w:cs="Tahoma"/>
      <w:sz w:val="16"/>
      <w:szCs w:val="16"/>
    </w:rPr>
  </w:style>
  <w:style w:type="character" w:customStyle="1" w:styleId="TextedebullesCar">
    <w:name w:val="Texte de bulles Car"/>
    <w:basedOn w:val="Policepardfaut"/>
    <w:link w:val="Textedebulles"/>
    <w:uiPriority w:val="99"/>
    <w:semiHidden/>
    <w:rsid w:val="00115F5C"/>
    <w:rPr>
      <w:rFonts w:ascii="Tahoma" w:eastAsiaTheme="minorHAnsi" w:hAnsi="Tahoma" w:cs="Tahoma"/>
      <w:spacing w:val="3"/>
      <w:sz w:val="16"/>
      <w:szCs w:val="16"/>
      <w:lang w:eastAsia="en-US"/>
    </w:rPr>
  </w:style>
  <w:style w:type="paragraph" w:styleId="En-tte">
    <w:name w:val="header"/>
    <w:basedOn w:val="Normal"/>
    <w:link w:val="En-tteCar"/>
    <w:uiPriority w:val="99"/>
    <w:rsid w:val="00115F5C"/>
    <w:pPr>
      <w:spacing w:after="660" w:line="350" w:lineRule="atLeast"/>
    </w:pPr>
    <w:rPr>
      <w:b/>
      <w:noProof/>
      <w:sz w:val="33"/>
    </w:rPr>
  </w:style>
  <w:style w:type="character" w:customStyle="1" w:styleId="En-tteCar">
    <w:name w:val="En-tête Car"/>
    <w:basedOn w:val="Policepardfaut"/>
    <w:link w:val="En-tte"/>
    <w:uiPriority w:val="99"/>
    <w:rsid w:val="00115F5C"/>
    <w:rPr>
      <w:rFonts w:eastAsiaTheme="minorHAnsi" w:cstheme="minorBidi"/>
      <w:b/>
      <w:noProof/>
      <w:spacing w:val="3"/>
      <w:sz w:val="33"/>
      <w:lang w:eastAsia="en-US"/>
    </w:rPr>
  </w:style>
  <w:style w:type="paragraph" w:styleId="Pieddepage">
    <w:name w:val="footer"/>
    <w:basedOn w:val="Normal"/>
    <w:link w:val="PieddepageCar"/>
    <w:uiPriority w:val="99"/>
    <w:rsid w:val="00115F5C"/>
    <w:pPr>
      <w:spacing w:line="190" w:lineRule="atLeast"/>
    </w:pPr>
    <w:rPr>
      <w:noProof/>
      <w:sz w:val="16"/>
    </w:rPr>
  </w:style>
  <w:style w:type="character" w:customStyle="1" w:styleId="PieddepageCar">
    <w:name w:val="Pied de page Car"/>
    <w:basedOn w:val="Policepardfaut"/>
    <w:link w:val="Pieddepage"/>
    <w:uiPriority w:val="99"/>
    <w:rsid w:val="00115F5C"/>
    <w:rPr>
      <w:rFonts w:eastAsiaTheme="minorHAnsi" w:cstheme="minorBidi"/>
      <w:noProof/>
      <w:spacing w:val="3"/>
      <w:sz w:val="16"/>
      <w:lang w:eastAsia="en-US"/>
    </w:rPr>
  </w:style>
  <w:style w:type="table" w:styleId="Grilledutableau">
    <w:name w:val="Table Grid"/>
    <w:basedOn w:val="TableauNormal"/>
    <w:uiPriority w:val="59"/>
    <w:rsid w:val="00115F5C"/>
    <w:pPr>
      <w:spacing w:before="60" w:after="60"/>
    </w:pPr>
    <w:rPr>
      <w:rFonts w:eastAsiaTheme="minorHAnsi"/>
      <w:sz w:val="16"/>
      <w:lang w:eastAsia="en-US"/>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57" w:type="dxa"/>
        <w:right w:w="57" w:type="dxa"/>
      </w:tblCellMar>
    </w:tblPr>
    <w:trPr>
      <w:cantSplit/>
    </w:trPr>
    <w:tblStylePr w:type="firstRow">
      <w:rPr>
        <w:rFonts w:ascii="Arial" w:hAnsi="Arial"/>
        <w:b/>
        <w:sz w:val="16"/>
      </w:rPr>
      <w:tblPr/>
      <w:trPr>
        <w:cantSplit w:val="0"/>
        <w:tblHeader/>
      </w:trPr>
      <w:tcPr>
        <w:shd w:val="clear" w:color="auto" w:fill="F2F2F2" w:themeFill="background1" w:themeFillShade="F2"/>
      </w:tcPr>
    </w:tblStylePr>
    <w:tblStylePr w:type="lastRow">
      <w:rPr>
        <w:rFonts w:ascii="Arial" w:hAnsi="Arial"/>
        <w:b/>
        <w:sz w:val="16"/>
      </w:rPr>
    </w:tblStylePr>
    <w:tblStylePr w:type="firstCol">
      <w:rPr>
        <w:rFonts w:ascii="Arial" w:hAnsi="Arial"/>
        <w:sz w:val="16"/>
      </w:rPr>
    </w:tblStylePr>
    <w:tblStylePr w:type="lastCol">
      <w:rPr>
        <w:rFonts w:ascii="Arial" w:hAnsi="Arial"/>
        <w:b w:val="0"/>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paragraph" w:styleId="Retraitnormal">
    <w:name w:val="Normal Indent"/>
    <w:basedOn w:val="Normal"/>
    <w:uiPriority w:val="99"/>
    <w:unhideWhenUsed/>
    <w:rsid w:val="00115F5C"/>
    <w:rPr>
      <w:noProof/>
    </w:rPr>
  </w:style>
  <w:style w:type="paragraph" w:styleId="Titre">
    <w:name w:val="Title"/>
    <w:basedOn w:val="Normal"/>
    <w:link w:val="TitreCar"/>
    <w:uiPriority w:val="3"/>
    <w:rsid w:val="00115F5C"/>
    <w:pPr>
      <w:spacing w:line="720" w:lineRule="atLeast"/>
    </w:pPr>
    <w:rPr>
      <w:rFonts w:eastAsiaTheme="majorEastAsia" w:cstheme="majorBidi"/>
      <w:b/>
      <w:sz w:val="68"/>
      <w:szCs w:val="52"/>
    </w:rPr>
  </w:style>
  <w:style w:type="character" w:customStyle="1" w:styleId="TitreCar">
    <w:name w:val="Titre Car"/>
    <w:basedOn w:val="Policepardfaut"/>
    <w:link w:val="Titre"/>
    <w:uiPriority w:val="3"/>
    <w:rsid w:val="00115F5C"/>
    <w:rPr>
      <w:rFonts w:eastAsiaTheme="majorEastAsia" w:cstheme="majorBidi"/>
      <w:b/>
      <w:spacing w:val="3"/>
      <w:sz w:val="68"/>
      <w:szCs w:val="52"/>
      <w:lang w:eastAsia="en-US"/>
    </w:rPr>
  </w:style>
  <w:style w:type="character" w:styleId="Lienhypertexte">
    <w:name w:val="Hyperlink"/>
    <w:basedOn w:val="Policepardfaut"/>
    <w:uiPriority w:val="99"/>
    <w:rsid w:val="00115F5C"/>
    <w:rPr>
      <w:rFonts w:ascii="Arial" w:hAnsi="Arial"/>
      <w:color w:val="0000FF" w:themeColor="hyperlink"/>
      <w:sz w:val="20"/>
      <w:u w:val="single"/>
    </w:rPr>
  </w:style>
  <w:style w:type="paragraph" w:customStyle="1" w:styleId="Blindzeile">
    <w:name w:val="Blindzeile"/>
    <w:rsid w:val="00115F5C"/>
    <w:rPr>
      <w:rFonts w:eastAsiaTheme="minorHAnsi"/>
      <w:sz w:val="2"/>
      <w:lang w:eastAsia="en-US"/>
    </w:rPr>
  </w:style>
  <w:style w:type="paragraph" w:customStyle="1" w:styleId="StandardFett">
    <w:name w:val="Standard Fett"/>
    <w:basedOn w:val="Normal"/>
    <w:rsid w:val="00115F5C"/>
    <w:rPr>
      <w:b/>
    </w:rPr>
  </w:style>
  <w:style w:type="paragraph" w:styleId="Paragraphedeliste">
    <w:name w:val="List Paragraph"/>
    <w:basedOn w:val="Normal"/>
    <w:uiPriority w:val="34"/>
    <w:unhideWhenUsed/>
    <w:qFormat/>
    <w:rsid w:val="00115F5C"/>
    <w:pPr>
      <w:spacing w:after="60"/>
      <w:ind w:left="227" w:hanging="227"/>
      <w:contextualSpacing/>
    </w:pPr>
  </w:style>
  <w:style w:type="paragraph" w:styleId="En-ttedetabledesmatires">
    <w:name w:val="TOC Heading"/>
    <w:basedOn w:val="Titre1"/>
    <w:next w:val="Normal"/>
    <w:uiPriority w:val="39"/>
    <w:semiHidden/>
    <w:unhideWhenUsed/>
    <w:qFormat/>
    <w:rsid w:val="00115F5C"/>
    <w:pPr>
      <w:numPr>
        <w:numId w:val="0"/>
      </w:numPr>
      <w:spacing w:before="480" w:line="276" w:lineRule="auto"/>
      <w:outlineLvl w:val="9"/>
    </w:pPr>
    <w:rPr>
      <w:rFonts w:asciiTheme="majorHAnsi" w:hAnsiTheme="majorHAnsi"/>
      <w:color w:val="365F91" w:themeColor="accent1" w:themeShade="BF"/>
      <w:lang w:val="de-DE"/>
    </w:rPr>
  </w:style>
  <w:style w:type="paragraph" w:styleId="TM1">
    <w:name w:val="toc 1"/>
    <w:basedOn w:val="Normal"/>
    <w:next w:val="Normal"/>
    <w:autoRedefine/>
    <w:uiPriority w:val="39"/>
    <w:rsid w:val="00115F5C"/>
    <w:pPr>
      <w:tabs>
        <w:tab w:val="right" w:pos="9299"/>
      </w:tabs>
      <w:spacing w:before="220"/>
      <w:ind w:left="1077" w:hanging="1077"/>
    </w:pPr>
    <w:rPr>
      <w:b/>
      <w:noProof/>
    </w:rPr>
  </w:style>
  <w:style w:type="paragraph" w:styleId="TM2">
    <w:name w:val="toc 2"/>
    <w:basedOn w:val="TM1"/>
    <w:next w:val="Normal"/>
    <w:autoRedefine/>
    <w:uiPriority w:val="39"/>
    <w:rsid w:val="00115F5C"/>
    <w:pPr>
      <w:spacing w:before="0"/>
    </w:pPr>
    <w:rPr>
      <w:b w:val="0"/>
    </w:rPr>
  </w:style>
  <w:style w:type="paragraph" w:styleId="TM3">
    <w:name w:val="toc 3"/>
    <w:basedOn w:val="TM2"/>
    <w:next w:val="Normal"/>
    <w:autoRedefine/>
    <w:uiPriority w:val="39"/>
    <w:rsid w:val="00115F5C"/>
  </w:style>
  <w:style w:type="paragraph" w:styleId="TM4">
    <w:name w:val="toc 4"/>
    <w:basedOn w:val="TM3"/>
    <w:next w:val="Normal"/>
    <w:autoRedefine/>
    <w:uiPriority w:val="39"/>
    <w:rsid w:val="00115F5C"/>
    <w:pPr>
      <w:tabs>
        <w:tab w:val="left" w:pos="880"/>
      </w:tabs>
    </w:pPr>
  </w:style>
  <w:style w:type="table" w:customStyle="1" w:styleId="Layouttabelle">
    <w:name w:val="Layouttabelle"/>
    <w:basedOn w:val="TableauNormal"/>
    <w:uiPriority w:val="99"/>
    <w:qFormat/>
    <w:rsid w:val="00115F5C"/>
    <w:rPr>
      <w:rFonts w:eastAsiaTheme="minorHAnsi"/>
      <w:lang w:eastAsia="en-US"/>
    </w:rPr>
    <w:tblPr>
      <w:tblCellMar>
        <w:left w:w="57" w:type="dxa"/>
        <w:right w:w="57" w:type="dxa"/>
      </w:tblCellMar>
    </w:tblPr>
    <w:trPr>
      <w:cantSplit/>
    </w:trPr>
  </w:style>
  <w:style w:type="paragraph" w:styleId="Lgende">
    <w:name w:val="caption"/>
    <w:basedOn w:val="Normal"/>
    <w:next w:val="Normal"/>
    <w:uiPriority w:val="35"/>
    <w:semiHidden/>
    <w:qFormat/>
    <w:rsid w:val="00115F5C"/>
    <w:rPr>
      <w:bCs/>
      <w:sz w:val="16"/>
      <w:szCs w:val="18"/>
    </w:rPr>
  </w:style>
  <w:style w:type="paragraph" w:styleId="Notedebasdepage">
    <w:name w:val="footnote text"/>
    <w:basedOn w:val="Normal"/>
    <w:link w:val="NotedebasdepageCar"/>
    <w:uiPriority w:val="99"/>
    <w:unhideWhenUsed/>
    <w:rsid w:val="00115F5C"/>
    <w:pPr>
      <w:ind w:left="227" w:hanging="227"/>
    </w:pPr>
    <w:rPr>
      <w:sz w:val="16"/>
    </w:rPr>
  </w:style>
  <w:style w:type="character" w:customStyle="1" w:styleId="NotedebasdepageCar">
    <w:name w:val="Note de bas de page Car"/>
    <w:basedOn w:val="Policepardfaut"/>
    <w:link w:val="Notedebasdepage"/>
    <w:uiPriority w:val="99"/>
    <w:rsid w:val="00115F5C"/>
    <w:rPr>
      <w:rFonts w:eastAsiaTheme="minorHAnsi" w:cstheme="minorBidi"/>
      <w:spacing w:val="3"/>
      <w:sz w:val="16"/>
      <w:lang w:eastAsia="en-US"/>
    </w:rPr>
  </w:style>
  <w:style w:type="paragraph" w:customStyle="1" w:styleId="AufzhlungEbene1">
    <w:name w:val="Aufzählung Ebene 1"/>
    <w:basedOn w:val="Normal"/>
    <w:uiPriority w:val="5"/>
    <w:semiHidden/>
    <w:qFormat/>
    <w:rsid w:val="00115F5C"/>
    <w:pPr>
      <w:keepNext/>
      <w:keepLines/>
      <w:numPr>
        <w:numId w:val="11"/>
      </w:numPr>
      <w:tabs>
        <w:tab w:val="left" w:pos="227"/>
      </w:tabs>
    </w:pPr>
  </w:style>
  <w:style w:type="paragraph" w:customStyle="1" w:styleId="AufzhlungEbene2">
    <w:name w:val="Aufzählung Ebene 2"/>
    <w:basedOn w:val="AufzhlungEbene1"/>
    <w:uiPriority w:val="5"/>
    <w:semiHidden/>
    <w:qFormat/>
    <w:rsid w:val="00115F5C"/>
    <w:pPr>
      <w:numPr>
        <w:numId w:val="0"/>
      </w:numPr>
      <w:tabs>
        <w:tab w:val="clear" w:pos="227"/>
        <w:tab w:val="left" w:pos="454"/>
      </w:tabs>
    </w:pPr>
  </w:style>
  <w:style w:type="paragraph" w:customStyle="1" w:styleId="AufzhlungEbene3">
    <w:name w:val="Aufzählung Ebene 3"/>
    <w:basedOn w:val="AufzhlungEbene2"/>
    <w:uiPriority w:val="5"/>
    <w:semiHidden/>
    <w:qFormat/>
    <w:rsid w:val="00115F5C"/>
    <w:pPr>
      <w:tabs>
        <w:tab w:val="clear" w:pos="454"/>
        <w:tab w:val="left" w:pos="680"/>
      </w:tabs>
    </w:pPr>
  </w:style>
  <w:style w:type="paragraph" w:customStyle="1" w:styleId="NummerierungEbene1">
    <w:name w:val="Nummerierung Ebene 1"/>
    <w:basedOn w:val="Normal"/>
    <w:uiPriority w:val="5"/>
    <w:semiHidden/>
    <w:qFormat/>
    <w:rsid w:val="00115F5C"/>
    <w:pPr>
      <w:numPr>
        <w:numId w:val="8"/>
      </w:numPr>
      <w:tabs>
        <w:tab w:val="left" w:pos="227"/>
      </w:tabs>
    </w:pPr>
  </w:style>
  <w:style w:type="paragraph" w:customStyle="1" w:styleId="NummerierungEbene2">
    <w:name w:val="Nummerierung Ebene 2"/>
    <w:basedOn w:val="NummerierungEbene1"/>
    <w:uiPriority w:val="5"/>
    <w:semiHidden/>
    <w:qFormat/>
    <w:rsid w:val="00115F5C"/>
    <w:pPr>
      <w:numPr>
        <w:numId w:val="0"/>
      </w:numPr>
      <w:tabs>
        <w:tab w:val="clear" w:pos="227"/>
        <w:tab w:val="left" w:pos="454"/>
      </w:tabs>
    </w:pPr>
  </w:style>
  <w:style w:type="paragraph" w:customStyle="1" w:styleId="NummerierungEbene3">
    <w:name w:val="Nummerierung Ebene 3"/>
    <w:basedOn w:val="NummerierungEbene2"/>
    <w:uiPriority w:val="5"/>
    <w:semiHidden/>
    <w:qFormat/>
    <w:rsid w:val="00115F5C"/>
    <w:pPr>
      <w:tabs>
        <w:tab w:val="clear" w:pos="454"/>
        <w:tab w:val="left" w:pos="680"/>
      </w:tabs>
    </w:pPr>
  </w:style>
  <w:style w:type="paragraph" w:customStyle="1" w:styleId="Betreff">
    <w:name w:val="Betreff"/>
    <w:basedOn w:val="StandardFett"/>
    <w:uiPriority w:val="3"/>
    <w:rsid w:val="00115F5C"/>
  </w:style>
  <w:style w:type="paragraph" w:customStyle="1" w:styleId="Formular09pt">
    <w:name w:val="Formular 09 pt"/>
    <w:basedOn w:val="Normal"/>
    <w:next w:val="Formular11pt"/>
    <w:link w:val="Formular09ptZchn"/>
    <w:semiHidden/>
    <w:rsid w:val="00115F5C"/>
    <w:rPr>
      <w:noProof/>
      <w:sz w:val="18"/>
    </w:rPr>
  </w:style>
  <w:style w:type="paragraph" w:customStyle="1" w:styleId="Formular08pt">
    <w:name w:val="Formular 08 pt"/>
    <w:basedOn w:val="Formular11pt"/>
    <w:link w:val="Formular08ptZchn"/>
    <w:semiHidden/>
    <w:rsid w:val="00115F5C"/>
    <w:pPr>
      <w:spacing w:line="190" w:lineRule="atLeast"/>
    </w:pPr>
    <w:rPr>
      <w:sz w:val="16"/>
    </w:rPr>
  </w:style>
  <w:style w:type="paragraph" w:customStyle="1" w:styleId="Formular07pt">
    <w:name w:val="Formular 07 pt"/>
    <w:basedOn w:val="Formular11pt"/>
    <w:link w:val="Formular07ptZchn"/>
    <w:rsid w:val="00115F5C"/>
    <w:rPr>
      <w:sz w:val="14"/>
    </w:rPr>
  </w:style>
  <w:style w:type="paragraph" w:customStyle="1" w:styleId="Formular09ptFett">
    <w:name w:val="Formular 09 pt Fett"/>
    <w:basedOn w:val="Formular11ptFett"/>
    <w:link w:val="Formular09ptFettZchn"/>
    <w:rsid w:val="00115F5C"/>
    <w:rPr>
      <w:sz w:val="18"/>
    </w:rPr>
  </w:style>
  <w:style w:type="paragraph" w:customStyle="1" w:styleId="Formular05pt">
    <w:name w:val="Formular 05 pt"/>
    <w:basedOn w:val="Formular11pt"/>
    <w:link w:val="Formular05ptZchn"/>
    <w:semiHidden/>
    <w:unhideWhenUsed/>
    <w:rsid w:val="00115F5C"/>
    <w:rPr>
      <w:sz w:val="10"/>
    </w:rPr>
  </w:style>
  <w:style w:type="paragraph" w:customStyle="1" w:styleId="Formular08ptFett">
    <w:name w:val="Formular 08 pt Fett"/>
    <w:basedOn w:val="Formular11ptFett"/>
    <w:link w:val="Formular08ptFettZchn"/>
    <w:semiHidden/>
    <w:rsid w:val="00115F5C"/>
    <w:pPr>
      <w:spacing w:line="190" w:lineRule="atLeast"/>
    </w:pPr>
    <w:rPr>
      <w:sz w:val="16"/>
    </w:rPr>
  </w:style>
  <w:style w:type="paragraph" w:customStyle="1" w:styleId="Formular07ptFett">
    <w:name w:val="Formular 07 pt Fett"/>
    <w:basedOn w:val="Formular11ptFett"/>
    <w:link w:val="Formular07ptFettZchn"/>
    <w:semiHidden/>
    <w:rsid w:val="00115F5C"/>
    <w:rPr>
      <w:sz w:val="14"/>
    </w:rPr>
  </w:style>
  <w:style w:type="paragraph" w:customStyle="1" w:styleId="Formular06ptFett">
    <w:name w:val="Formular 06 pt Fett"/>
    <w:basedOn w:val="Formular11ptFett"/>
    <w:link w:val="Formular06ptFettZchn"/>
    <w:semiHidden/>
    <w:unhideWhenUsed/>
    <w:rsid w:val="00115F5C"/>
    <w:rPr>
      <w:sz w:val="12"/>
    </w:rPr>
  </w:style>
  <w:style w:type="character" w:customStyle="1" w:styleId="Formular05ptZchn">
    <w:name w:val="Formular 05 pt Zchn"/>
    <w:basedOn w:val="Policepardfaut"/>
    <w:link w:val="Formular05pt"/>
    <w:semiHidden/>
    <w:rsid w:val="00115F5C"/>
    <w:rPr>
      <w:rFonts w:eastAsiaTheme="minorHAnsi" w:cstheme="minorBidi"/>
      <w:noProof/>
      <w:spacing w:val="3"/>
      <w:sz w:val="10"/>
      <w:lang w:eastAsia="en-US"/>
    </w:rPr>
  </w:style>
  <w:style w:type="paragraph" w:customStyle="1" w:styleId="Formular05ptFett">
    <w:name w:val="Formular 05 pt Fett"/>
    <w:basedOn w:val="Formular11ptFett"/>
    <w:link w:val="Formular05ptFettZchn"/>
    <w:semiHidden/>
    <w:unhideWhenUsed/>
    <w:rsid w:val="00115F5C"/>
    <w:rPr>
      <w:sz w:val="10"/>
    </w:rPr>
  </w:style>
  <w:style w:type="character" w:customStyle="1" w:styleId="Formular05ptFettZchn">
    <w:name w:val="Formular 05 pt Fett Zchn"/>
    <w:basedOn w:val="Policepardfaut"/>
    <w:link w:val="Formular05ptFett"/>
    <w:semiHidden/>
    <w:rsid w:val="00115F5C"/>
    <w:rPr>
      <w:rFonts w:eastAsiaTheme="minorHAnsi" w:cstheme="minorBidi"/>
      <w:b/>
      <w:noProof/>
      <w:spacing w:val="3"/>
      <w:sz w:val="10"/>
      <w:lang w:eastAsia="en-US"/>
    </w:rPr>
  </w:style>
  <w:style w:type="paragraph" w:customStyle="1" w:styleId="Formular06pt">
    <w:name w:val="Formular 06 pt"/>
    <w:basedOn w:val="Formular11pt"/>
    <w:link w:val="Formular06ptZchn"/>
    <w:semiHidden/>
    <w:unhideWhenUsed/>
    <w:rsid w:val="00115F5C"/>
    <w:rPr>
      <w:sz w:val="12"/>
    </w:rPr>
  </w:style>
  <w:style w:type="character" w:customStyle="1" w:styleId="Formular06ptZchn">
    <w:name w:val="Formular 06 pt Zchn"/>
    <w:basedOn w:val="Policepardfaut"/>
    <w:link w:val="Formular06pt"/>
    <w:semiHidden/>
    <w:rsid w:val="00115F5C"/>
    <w:rPr>
      <w:rFonts w:eastAsiaTheme="minorHAnsi" w:cstheme="minorBidi"/>
      <w:noProof/>
      <w:spacing w:val="3"/>
      <w:sz w:val="12"/>
      <w:lang w:eastAsia="en-US"/>
    </w:rPr>
  </w:style>
  <w:style w:type="character" w:customStyle="1" w:styleId="Formular06ptFettZchn">
    <w:name w:val="Formular 06 pt Fett Zchn"/>
    <w:basedOn w:val="Policepardfaut"/>
    <w:link w:val="Formular06ptFett"/>
    <w:semiHidden/>
    <w:rsid w:val="00115F5C"/>
    <w:rPr>
      <w:rFonts w:eastAsiaTheme="minorHAnsi" w:cstheme="minorBidi"/>
      <w:b/>
      <w:noProof/>
      <w:spacing w:val="3"/>
      <w:sz w:val="12"/>
      <w:lang w:eastAsia="en-US"/>
    </w:rPr>
  </w:style>
  <w:style w:type="character" w:customStyle="1" w:styleId="Formular07ptZchn">
    <w:name w:val="Formular 07 pt Zchn"/>
    <w:basedOn w:val="Policepardfaut"/>
    <w:link w:val="Formular07pt"/>
    <w:rsid w:val="00115F5C"/>
    <w:rPr>
      <w:rFonts w:eastAsiaTheme="minorHAnsi" w:cstheme="minorBidi"/>
      <w:noProof/>
      <w:spacing w:val="3"/>
      <w:sz w:val="14"/>
      <w:lang w:eastAsia="en-US"/>
    </w:rPr>
  </w:style>
  <w:style w:type="character" w:customStyle="1" w:styleId="Formular07ptFettZchn">
    <w:name w:val="Formular 07 pt Fett Zchn"/>
    <w:basedOn w:val="Policepardfaut"/>
    <w:link w:val="Formular07ptFett"/>
    <w:semiHidden/>
    <w:rsid w:val="00115F5C"/>
    <w:rPr>
      <w:rFonts w:eastAsiaTheme="minorHAnsi" w:cstheme="minorBidi"/>
      <w:b/>
      <w:noProof/>
      <w:spacing w:val="3"/>
      <w:sz w:val="14"/>
      <w:lang w:eastAsia="en-US"/>
    </w:rPr>
  </w:style>
  <w:style w:type="character" w:customStyle="1" w:styleId="Formular08ptZchn">
    <w:name w:val="Formular 08 pt Zchn"/>
    <w:basedOn w:val="Policepardfaut"/>
    <w:link w:val="Formular08pt"/>
    <w:semiHidden/>
    <w:rsid w:val="00115F5C"/>
    <w:rPr>
      <w:rFonts w:eastAsiaTheme="minorHAnsi" w:cstheme="minorBidi"/>
      <w:noProof/>
      <w:spacing w:val="3"/>
      <w:sz w:val="16"/>
      <w:lang w:eastAsia="en-US"/>
    </w:rPr>
  </w:style>
  <w:style w:type="character" w:customStyle="1" w:styleId="Formular08ptFettZchn">
    <w:name w:val="Formular 08 pt Fett Zchn"/>
    <w:basedOn w:val="Policepardfaut"/>
    <w:link w:val="Formular08ptFett"/>
    <w:semiHidden/>
    <w:rsid w:val="00115F5C"/>
    <w:rPr>
      <w:rFonts w:eastAsiaTheme="minorHAnsi" w:cstheme="minorBidi"/>
      <w:b/>
      <w:noProof/>
      <w:spacing w:val="3"/>
      <w:sz w:val="16"/>
      <w:lang w:eastAsia="en-US"/>
    </w:rPr>
  </w:style>
  <w:style w:type="character" w:customStyle="1" w:styleId="Formular09ptZchn">
    <w:name w:val="Formular 09 pt Zchn"/>
    <w:basedOn w:val="Policepardfaut"/>
    <w:link w:val="Formular09pt"/>
    <w:semiHidden/>
    <w:rsid w:val="00115F5C"/>
    <w:rPr>
      <w:rFonts w:eastAsiaTheme="minorHAnsi" w:cstheme="minorBidi"/>
      <w:noProof/>
      <w:spacing w:val="3"/>
      <w:sz w:val="18"/>
      <w:lang w:eastAsia="en-US"/>
    </w:rPr>
  </w:style>
  <w:style w:type="character" w:customStyle="1" w:styleId="Formular09ptFettZchn">
    <w:name w:val="Formular 09 pt Fett Zchn"/>
    <w:basedOn w:val="Policepardfaut"/>
    <w:link w:val="Formular09ptFett"/>
    <w:rsid w:val="00115F5C"/>
    <w:rPr>
      <w:rFonts w:eastAsiaTheme="minorHAnsi" w:cstheme="minorBidi"/>
      <w:b/>
      <w:noProof/>
      <w:spacing w:val="3"/>
      <w:sz w:val="18"/>
      <w:lang w:eastAsia="en-US"/>
    </w:rPr>
  </w:style>
  <w:style w:type="paragraph" w:customStyle="1" w:styleId="Formular10pt">
    <w:name w:val="Formular 10 pt"/>
    <w:basedOn w:val="Formular11pt"/>
    <w:link w:val="Formular10ptZchn"/>
    <w:rsid w:val="00115F5C"/>
  </w:style>
  <w:style w:type="character" w:customStyle="1" w:styleId="Formular10ptZchn">
    <w:name w:val="Formular 10 pt Zchn"/>
    <w:basedOn w:val="Policepardfaut"/>
    <w:link w:val="Formular10pt"/>
    <w:rsid w:val="00115F5C"/>
    <w:rPr>
      <w:rFonts w:eastAsiaTheme="minorHAnsi" w:cstheme="minorBidi"/>
      <w:noProof/>
      <w:spacing w:val="3"/>
      <w:lang w:eastAsia="en-US"/>
    </w:rPr>
  </w:style>
  <w:style w:type="paragraph" w:customStyle="1" w:styleId="Formular10ptFett">
    <w:name w:val="Formular 10 pt Fett"/>
    <w:basedOn w:val="Formular11ptFett"/>
    <w:link w:val="Formular10ptFettZchn"/>
    <w:rsid w:val="00115F5C"/>
  </w:style>
  <w:style w:type="character" w:customStyle="1" w:styleId="Formular10ptFettZchn">
    <w:name w:val="Formular 10 pt Fett Zchn"/>
    <w:basedOn w:val="Policepardfaut"/>
    <w:link w:val="Formular10ptFett"/>
    <w:rsid w:val="00115F5C"/>
    <w:rPr>
      <w:rFonts w:eastAsiaTheme="minorHAnsi" w:cstheme="minorBidi"/>
      <w:b/>
      <w:noProof/>
      <w:spacing w:val="3"/>
      <w:lang w:eastAsia="en-US"/>
    </w:rPr>
  </w:style>
  <w:style w:type="paragraph" w:customStyle="1" w:styleId="Formular11pt">
    <w:name w:val="Formular 11 pt"/>
    <w:basedOn w:val="Normal"/>
    <w:link w:val="Formular11ptZchn"/>
    <w:unhideWhenUsed/>
    <w:rsid w:val="00115F5C"/>
    <w:rPr>
      <w:noProof/>
    </w:rPr>
  </w:style>
  <w:style w:type="character" w:customStyle="1" w:styleId="Formular11ptZchn">
    <w:name w:val="Formular 11 pt Zchn"/>
    <w:basedOn w:val="Policepardfaut"/>
    <w:link w:val="Formular11pt"/>
    <w:rsid w:val="00115F5C"/>
    <w:rPr>
      <w:rFonts w:eastAsiaTheme="minorHAnsi" w:cstheme="minorBidi"/>
      <w:noProof/>
      <w:spacing w:val="3"/>
      <w:lang w:eastAsia="en-US"/>
    </w:rPr>
  </w:style>
  <w:style w:type="paragraph" w:customStyle="1" w:styleId="Formular11ptFett">
    <w:name w:val="Formular 11 pt Fett"/>
    <w:basedOn w:val="Formular11pt"/>
    <w:link w:val="Formular11ptFettZchn"/>
    <w:semiHidden/>
    <w:unhideWhenUsed/>
    <w:rsid w:val="00115F5C"/>
    <w:rPr>
      <w:b/>
    </w:rPr>
  </w:style>
  <w:style w:type="character" w:customStyle="1" w:styleId="Formular11ptFettZchn">
    <w:name w:val="Formular 11 pt Fett Zchn"/>
    <w:basedOn w:val="Policepardfaut"/>
    <w:link w:val="Formular11ptFett"/>
    <w:semiHidden/>
    <w:rsid w:val="00115F5C"/>
    <w:rPr>
      <w:rFonts w:eastAsiaTheme="minorHAnsi" w:cstheme="minorBidi"/>
      <w:b/>
      <w:noProof/>
      <w:spacing w:val="3"/>
      <w:lang w:eastAsia="en-US"/>
    </w:rPr>
  </w:style>
  <w:style w:type="paragraph" w:customStyle="1" w:styleId="Formular12pt">
    <w:name w:val="Formular 12 pt"/>
    <w:basedOn w:val="Formular11pt"/>
    <w:link w:val="Formular12ptZchn"/>
    <w:semiHidden/>
    <w:unhideWhenUsed/>
    <w:rsid w:val="00115F5C"/>
    <w:rPr>
      <w:sz w:val="24"/>
    </w:rPr>
  </w:style>
  <w:style w:type="character" w:customStyle="1" w:styleId="Formular12ptZchn">
    <w:name w:val="Formular 12 pt Zchn"/>
    <w:basedOn w:val="Policepardfaut"/>
    <w:link w:val="Formular12pt"/>
    <w:semiHidden/>
    <w:rsid w:val="00115F5C"/>
    <w:rPr>
      <w:rFonts w:eastAsiaTheme="minorHAnsi" w:cstheme="minorBidi"/>
      <w:noProof/>
      <w:spacing w:val="3"/>
      <w:sz w:val="24"/>
      <w:lang w:eastAsia="en-US"/>
    </w:rPr>
  </w:style>
  <w:style w:type="paragraph" w:customStyle="1" w:styleId="Formular12ptFett">
    <w:name w:val="Formular 12 pt Fett"/>
    <w:basedOn w:val="Formular11ptFett"/>
    <w:link w:val="Formular12ptFettZchn"/>
    <w:semiHidden/>
    <w:unhideWhenUsed/>
    <w:rsid w:val="00115F5C"/>
    <w:rPr>
      <w:sz w:val="24"/>
    </w:rPr>
  </w:style>
  <w:style w:type="character" w:customStyle="1" w:styleId="Formular12ptFettZchn">
    <w:name w:val="Formular 12 pt Fett Zchn"/>
    <w:basedOn w:val="Policepardfaut"/>
    <w:link w:val="Formular12ptFett"/>
    <w:semiHidden/>
    <w:rsid w:val="00115F5C"/>
    <w:rPr>
      <w:rFonts w:eastAsiaTheme="minorHAnsi" w:cstheme="minorBidi"/>
      <w:b/>
      <w:noProof/>
      <w:spacing w:val="3"/>
      <w:sz w:val="24"/>
      <w:lang w:eastAsia="en-US"/>
    </w:rPr>
  </w:style>
  <w:style w:type="paragraph" w:styleId="Corpsdetexte">
    <w:name w:val="Body Text"/>
    <w:basedOn w:val="Normal"/>
    <w:link w:val="CorpsdetexteCar"/>
    <w:uiPriority w:val="2"/>
    <w:rsid w:val="00115F5C"/>
    <w:pPr>
      <w:spacing w:after="120"/>
    </w:pPr>
  </w:style>
  <w:style w:type="character" w:customStyle="1" w:styleId="CorpsdetexteCar">
    <w:name w:val="Corps de texte Car"/>
    <w:basedOn w:val="Policepardfaut"/>
    <w:link w:val="Corpsdetexte"/>
    <w:uiPriority w:val="2"/>
    <w:rsid w:val="00115F5C"/>
    <w:rPr>
      <w:rFonts w:eastAsiaTheme="minorHAnsi" w:cstheme="minorBidi"/>
      <w:spacing w:val="3"/>
      <w:lang w:eastAsia="en-US"/>
    </w:rPr>
  </w:style>
  <w:style w:type="paragraph" w:styleId="Sous-titre">
    <w:name w:val="Subtitle"/>
    <w:aliases w:val="Titelebene 4"/>
    <w:basedOn w:val="Titre"/>
    <w:next w:val="Corpsdetexte"/>
    <w:link w:val="Sous-titreCar"/>
    <w:uiPriority w:val="4"/>
    <w:qFormat/>
    <w:rsid w:val="00115F5C"/>
    <w:pPr>
      <w:numPr>
        <w:ilvl w:val="1"/>
      </w:numPr>
      <w:ind w:left="113"/>
    </w:pPr>
    <w:rPr>
      <w:b w:val="0"/>
      <w:iCs/>
      <w:szCs w:val="24"/>
    </w:rPr>
  </w:style>
  <w:style w:type="paragraph" w:customStyle="1" w:styleId="TextkrperFett">
    <w:name w:val="Textkörper Fett"/>
    <w:basedOn w:val="Corpsdetexte"/>
    <w:uiPriority w:val="2"/>
    <w:semiHidden/>
    <w:qFormat/>
    <w:rsid w:val="00115F5C"/>
    <w:rPr>
      <w:b/>
    </w:rPr>
  </w:style>
  <w:style w:type="character" w:customStyle="1" w:styleId="Sous-titreCar">
    <w:name w:val="Sous-titre Car"/>
    <w:aliases w:val="Titelebene 4 Car"/>
    <w:basedOn w:val="Policepardfaut"/>
    <w:link w:val="Sous-titre"/>
    <w:uiPriority w:val="4"/>
    <w:rsid w:val="00115F5C"/>
    <w:rPr>
      <w:rFonts w:eastAsiaTheme="majorEastAsia" w:cstheme="majorBidi"/>
      <w:iCs/>
      <w:spacing w:val="3"/>
      <w:sz w:val="68"/>
      <w:szCs w:val="24"/>
      <w:lang w:eastAsia="en-US"/>
    </w:rPr>
  </w:style>
  <w:style w:type="character" w:styleId="Appelnotedebasdep">
    <w:name w:val="footnote reference"/>
    <w:basedOn w:val="Policepardfaut"/>
    <w:uiPriority w:val="99"/>
    <w:semiHidden/>
    <w:unhideWhenUsed/>
    <w:rsid w:val="00115F5C"/>
    <w:rPr>
      <w:vertAlign w:val="superscript"/>
    </w:rPr>
  </w:style>
  <w:style w:type="paragraph" w:customStyle="1" w:styleId="Standard09pt">
    <w:name w:val="Standard 09 pt"/>
    <w:basedOn w:val="Normal"/>
    <w:uiPriority w:val="1"/>
    <w:qFormat/>
    <w:rsid w:val="00115F5C"/>
    <w:rPr>
      <w:sz w:val="18"/>
    </w:rPr>
  </w:style>
  <w:style w:type="paragraph" w:customStyle="1" w:styleId="Standard08pt">
    <w:name w:val="Standard 08 pt"/>
    <w:basedOn w:val="Normal"/>
    <w:unhideWhenUsed/>
    <w:qFormat/>
    <w:rsid w:val="00115F5C"/>
    <w:rPr>
      <w:sz w:val="16"/>
    </w:rPr>
  </w:style>
  <w:style w:type="paragraph" w:customStyle="1" w:styleId="Standard07pt">
    <w:name w:val="Standard 07 pt"/>
    <w:basedOn w:val="Normal"/>
    <w:unhideWhenUsed/>
    <w:rsid w:val="00115F5C"/>
    <w:rPr>
      <w:sz w:val="14"/>
    </w:rPr>
  </w:style>
  <w:style w:type="paragraph" w:customStyle="1" w:styleId="Standard09ptFett">
    <w:name w:val="Standard 09 pt Fett"/>
    <w:basedOn w:val="Standard09pt"/>
    <w:uiPriority w:val="1"/>
    <w:qFormat/>
    <w:rsid w:val="00115F5C"/>
    <w:rPr>
      <w:b/>
    </w:rPr>
  </w:style>
  <w:style w:type="paragraph" w:customStyle="1" w:styleId="Standard08ptFett">
    <w:name w:val="Standard 08 pt Fett"/>
    <w:basedOn w:val="Standard08pt"/>
    <w:semiHidden/>
    <w:unhideWhenUsed/>
    <w:qFormat/>
    <w:rsid w:val="00115F5C"/>
    <w:rPr>
      <w:b/>
    </w:rPr>
  </w:style>
  <w:style w:type="paragraph" w:customStyle="1" w:styleId="Standard07ptFett">
    <w:name w:val="Standard 07 pt Fett"/>
    <w:basedOn w:val="Standard07pt"/>
    <w:semiHidden/>
    <w:unhideWhenUsed/>
    <w:qFormat/>
    <w:rsid w:val="00115F5C"/>
    <w:rPr>
      <w:b/>
    </w:rPr>
  </w:style>
  <w:style w:type="paragraph" w:customStyle="1" w:styleId="Formular075pt">
    <w:name w:val="Formular 07.5 pt"/>
    <w:basedOn w:val="Formular11pt"/>
    <w:semiHidden/>
    <w:qFormat/>
    <w:rsid w:val="00115F5C"/>
    <w:pPr>
      <w:spacing w:line="184" w:lineRule="exact"/>
    </w:pPr>
    <w:rPr>
      <w:sz w:val="15"/>
    </w:rPr>
  </w:style>
  <w:style w:type="paragraph" w:customStyle="1" w:styleId="Formular075ptfett">
    <w:name w:val="Formular 07.5 pt fett"/>
    <w:basedOn w:val="Formular11pt"/>
    <w:semiHidden/>
    <w:qFormat/>
    <w:rsid w:val="00115F5C"/>
    <w:pPr>
      <w:spacing w:line="184" w:lineRule="exact"/>
    </w:pPr>
    <w:rPr>
      <w:b/>
      <w:sz w:val="15"/>
    </w:rPr>
  </w:style>
  <w:style w:type="paragraph" w:customStyle="1" w:styleId="Formular14pt">
    <w:name w:val="Formular 14 pt"/>
    <w:basedOn w:val="Formular11pt"/>
    <w:semiHidden/>
    <w:qFormat/>
    <w:rsid w:val="00115F5C"/>
    <w:pPr>
      <w:spacing w:after="480"/>
    </w:pPr>
    <w:rPr>
      <w:sz w:val="28"/>
    </w:rPr>
  </w:style>
  <w:style w:type="paragraph" w:customStyle="1" w:styleId="Formular14ptFett">
    <w:name w:val="Formular 14 pt Fett"/>
    <w:basedOn w:val="Formular11pt"/>
    <w:semiHidden/>
    <w:qFormat/>
    <w:rsid w:val="00115F5C"/>
    <w:pPr>
      <w:spacing w:after="480"/>
    </w:pPr>
    <w:rPr>
      <w:b/>
      <w:sz w:val="28"/>
    </w:rPr>
  </w:style>
  <w:style w:type="paragraph" w:styleId="Listepuces">
    <w:name w:val="List Bullet"/>
    <w:basedOn w:val="Normal"/>
    <w:uiPriority w:val="99"/>
    <w:rsid w:val="00115F5C"/>
    <w:pPr>
      <w:numPr>
        <w:numId w:val="2"/>
      </w:numPr>
      <w:tabs>
        <w:tab w:val="left" w:pos="227"/>
      </w:tabs>
      <w:contextualSpacing/>
    </w:pPr>
  </w:style>
  <w:style w:type="paragraph" w:styleId="Listepuces2">
    <w:name w:val="List Bullet 2"/>
    <w:basedOn w:val="Normal"/>
    <w:uiPriority w:val="99"/>
    <w:rsid w:val="00115F5C"/>
    <w:pPr>
      <w:numPr>
        <w:numId w:val="3"/>
      </w:numPr>
      <w:tabs>
        <w:tab w:val="left" w:pos="454"/>
      </w:tabs>
      <w:contextualSpacing/>
    </w:pPr>
  </w:style>
  <w:style w:type="paragraph" w:styleId="Listepuces3">
    <w:name w:val="List Bullet 3"/>
    <w:basedOn w:val="Normal"/>
    <w:uiPriority w:val="99"/>
    <w:rsid w:val="00115F5C"/>
    <w:pPr>
      <w:numPr>
        <w:numId w:val="4"/>
      </w:numPr>
      <w:tabs>
        <w:tab w:val="left" w:pos="680"/>
      </w:tabs>
      <w:contextualSpacing/>
    </w:pPr>
  </w:style>
  <w:style w:type="paragraph" w:styleId="Listepuces4">
    <w:name w:val="List Bullet 4"/>
    <w:basedOn w:val="Normal"/>
    <w:uiPriority w:val="99"/>
    <w:semiHidden/>
    <w:rsid w:val="00115F5C"/>
    <w:pPr>
      <w:numPr>
        <w:numId w:val="5"/>
      </w:numPr>
      <w:tabs>
        <w:tab w:val="left" w:pos="907"/>
      </w:tabs>
      <w:contextualSpacing/>
    </w:pPr>
  </w:style>
  <w:style w:type="paragraph" w:styleId="Listepuces5">
    <w:name w:val="List Bullet 5"/>
    <w:basedOn w:val="Normal"/>
    <w:uiPriority w:val="99"/>
    <w:semiHidden/>
    <w:rsid w:val="00115F5C"/>
    <w:pPr>
      <w:numPr>
        <w:numId w:val="6"/>
      </w:numPr>
      <w:tabs>
        <w:tab w:val="left" w:pos="1134"/>
      </w:tabs>
      <w:contextualSpacing/>
    </w:pPr>
  </w:style>
  <w:style w:type="paragraph" w:styleId="Tabledesillustrations">
    <w:name w:val="table of figures"/>
    <w:basedOn w:val="Normal"/>
    <w:next w:val="Normal"/>
    <w:uiPriority w:val="99"/>
    <w:unhideWhenUsed/>
    <w:rsid w:val="00115F5C"/>
    <w:pPr>
      <w:tabs>
        <w:tab w:val="right" w:leader="underscore" w:pos="7683"/>
      </w:tabs>
      <w:ind w:left="400" w:hanging="400"/>
    </w:pPr>
    <w:rPr>
      <w:rFonts w:cstheme="minorHAnsi"/>
      <w:spacing w:val="2"/>
    </w:rPr>
  </w:style>
  <w:style w:type="paragraph" w:styleId="Salutations">
    <w:name w:val="Salutation"/>
    <w:basedOn w:val="Normal"/>
    <w:next w:val="Normal"/>
    <w:link w:val="SalutationsCar"/>
    <w:uiPriority w:val="99"/>
    <w:semiHidden/>
    <w:unhideWhenUsed/>
    <w:rsid w:val="00115F5C"/>
  </w:style>
  <w:style w:type="character" w:customStyle="1" w:styleId="SalutationsCar">
    <w:name w:val="Salutations Car"/>
    <w:basedOn w:val="Policepardfaut"/>
    <w:link w:val="Salutations"/>
    <w:uiPriority w:val="99"/>
    <w:semiHidden/>
    <w:rsid w:val="00115F5C"/>
    <w:rPr>
      <w:rFonts w:eastAsiaTheme="minorHAnsi" w:cstheme="minorBidi"/>
      <w:spacing w:val="3"/>
      <w:lang w:eastAsia="en-US"/>
    </w:rPr>
  </w:style>
  <w:style w:type="paragraph" w:styleId="TM5">
    <w:name w:val="toc 5"/>
    <w:basedOn w:val="Normal"/>
    <w:next w:val="Normal"/>
    <w:autoRedefine/>
    <w:uiPriority w:val="39"/>
    <w:semiHidden/>
    <w:unhideWhenUsed/>
    <w:rsid w:val="00115F5C"/>
    <w:pPr>
      <w:spacing w:after="100"/>
      <w:ind w:left="800"/>
    </w:pPr>
  </w:style>
  <w:style w:type="paragraph" w:styleId="TM6">
    <w:name w:val="toc 6"/>
    <w:basedOn w:val="Normal"/>
    <w:next w:val="Normal"/>
    <w:autoRedefine/>
    <w:uiPriority w:val="39"/>
    <w:semiHidden/>
    <w:unhideWhenUsed/>
    <w:rsid w:val="00115F5C"/>
    <w:pPr>
      <w:spacing w:after="100"/>
      <w:ind w:left="1000"/>
    </w:pPr>
  </w:style>
  <w:style w:type="paragraph" w:styleId="TM7">
    <w:name w:val="toc 7"/>
    <w:basedOn w:val="Normal"/>
    <w:next w:val="Normal"/>
    <w:autoRedefine/>
    <w:uiPriority w:val="39"/>
    <w:semiHidden/>
    <w:unhideWhenUsed/>
    <w:rsid w:val="00115F5C"/>
    <w:pPr>
      <w:spacing w:after="100"/>
      <w:ind w:left="1200"/>
    </w:pPr>
  </w:style>
  <w:style w:type="paragraph" w:styleId="TM8">
    <w:name w:val="toc 8"/>
    <w:basedOn w:val="Normal"/>
    <w:next w:val="Normal"/>
    <w:autoRedefine/>
    <w:uiPriority w:val="39"/>
    <w:semiHidden/>
    <w:unhideWhenUsed/>
    <w:rsid w:val="00115F5C"/>
    <w:pPr>
      <w:spacing w:after="100"/>
      <w:ind w:left="1400"/>
    </w:pPr>
  </w:style>
  <w:style w:type="paragraph" w:styleId="TM9">
    <w:name w:val="toc 9"/>
    <w:basedOn w:val="Normal"/>
    <w:next w:val="Normal"/>
    <w:autoRedefine/>
    <w:uiPriority w:val="39"/>
    <w:semiHidden/>
    <w:unhideWhenUsed/>
    <w:rsid w:val="00115F5C"/>
    <w:pPr>
      <w:spacing w:after="100"/>
      <w:ind w:left="1600"/>
    </w:pPr>
  </w:style>
  <w:style w:type="paragraph" w:customStyle="1" w:styleId="AufzhlungAlphabetisch">
    <w:name w:val="Aufzählung Alphabetisch"/>
    <w:basedOn w:val="AufzhlungEbene1"/>
    <w:rsid w:val="00115F5C"/>
    <w:pPr>
      <w:numPr>
        <w:numId w:val="9"/>
      </w:numPr>
      <w:tabs>
        <w:tab w:val="clear" w:pos="227"/>
      </w:tabs>
      <w:autoSpaceDE w:val="0"/>
      <w:autoSpaceDN w:val="0"/>
      <w:adjustRightInd w:val="0"/>
    </w:pPr>
    <w:rPr>
      <w:rFonts w:cs="ArialMT"/>
      <w:szCs w:val="22"/>
      <w:lang w:val="fr-CH"/>
    </w:rPr>
  </w:style>
  <w:style w:type="paragraph" w:customStyle="1" w:styleId="AufzhlungNumerisch">
    <w:name w:val="Aufzählung Numerisch"/>
    <w:basedOn w:val="AufzhlungAlphabetisch"/>
    <w:rsid w:val="00115F5C"/>
    <w:pPr>
      <w:numPr>
        <w:numId w:val="10"/>
      </w:numPr>
      <w:tabs>
        <w:tab w:val="left" w:pos="227"/>
      </w:tabs>
    </w:pPr>
  </w:style>
  <w:style w:type="paragraph" w:customStyle="1" w:styleId="NormalALLCAPS">
    <w:name w:val="Normal ALL CAPS"/>
    <w:basedOn w:val="Normal"/>
    <w:qFormat/>
    <w:rsid w:val="00115F5C"/>
    <w:rPr>
      <w:b/>
      <w:caps/>
    </w:rPr>
  </w:style>
  <w:style w:type="paragraph" w:customStyle="1" w:styleId="TabellenText10ptFett">
    <w:name w:val="Tabellen Text 10 pt Fett"/>
    <w:basedOn w:val="TabellenText10pt"/>
    <w:qFormat/>
    <w:rsid w:val="00115F5C"/>
    <w:pPr>
      <w:spacing w:line="240" w:lineRule="auto"/>
    </w:pPr>
    <w:rPr>
      <w:b/>
    </w:rPr>
  </w:style>
  <w:style w:type="paragraph" w:customStyle="1" w:styleId="AufzhlungEbene1Fett">
    <w:name w:val="Aufzählung Ebene 1 Fett"/>
    <w:basedOn w:val="AufzhlungEbene1"/>
    <w:next w:val="AufzhlungEbene1"/>
    <w:rsid w:val="00115F5C"/>
    <w:pPr>
      <w:numPr>
        <w:numId w:val="0"/>
      </w:numPr>
      <w:tabs>
        <w:tab w:val="clear" w:pos="227"/>
        <w:tab w:val="left" w:pos="340"/>
      </w:tabs>
    </w:pPr>
    <w:rPr>
      <w:b/>
      <w:lang w:val="fr-CH"/>
    </w:rPr>
  </w:style>
  <w:style w:type="paragraph" w:customStyle="1" w:styleId="AufzhlungEbene1Text">
    <w:name w:val="Aufzählung Ebene 1 Text"/>
    <w:basedOn w:val="Normal"/>
    <w:rsid w:val="00115F5C"/>
    <w:pPr>
      <w:ind w:firstLine="340"/>
    </w:pPr>
    <w:rPr>
      <w:lang w:val="fr-CH"/>
    </w:rPr>
  </w:style>
  <w:style w:type="paragraph" w:customStyle="1" w:styleId="AufzhlungBullet">
    <w:name w:val="Aufzählung Bullet"/>
    <w:basedOn w:val="AufzhlungEbene2"/>
    <w:next w:val="AufzhlungEbene1Text"/>
    <w:rsid w:val="00115F5C"/>
    <w:pPr>
      <w:numPr>
        <w:numId w:val="12"/>
      </w:numPr>
    </w:pPr>
  </w:style>
  <w:style w:type="paragraph" w:customStyle="1" w:styleId="AufzhlungStrich">
    <w:name w:val="Aufzählung Strich"/>
    <w:basedOn w:val="AufzhlungEbene1"/>
    <w:rsid w:val="00115F5C"/>
    <w:pPr>
      <w:numPr>
        <w:numId w:val="13"/>
      </w:numPr>
      <w:tabs>
        <w:tab w:val="clear" w:pos="227"/>
      </w:tabs>
    </w:pPr>
  </w:style>
  <w:style w:type="paragraph" w:customStyle="1" w:styleId="NormalFett">
    <w:name w:val="Normal Fett"/>
    <w:basedOn w:val="Normal"/>
    <w:next w:val="Normal"/>
    <w:qFormat/>
    <w:rsid w:val="00115F5C"/>
    <w:rPr>
      <w:b/>
    </w:rPr>
  </w:style>
  <w:style w:type="paragraph" w:customStyle="1" w:styleId="AufzhlungKstchen">
    <w:name w:val="Aufzählung Kästchen"/>
    <w:basedOn w:val="NummerierungEbene1"/>
    <w:rsid w:val="00115F5C"/>
    <w:pPr>
      <w:numPr>
        <w:numId w:val="14"/>
      </w:numPr>
    </w:pPr>
  </w:style>
  <w:style w:type="paragraph" w:customStyle="1" w:styleId="AufzhlungAlphabetisch2">
    <w:name w:val="Aufzählung Alphabetisch 2"/>
    <w:rsid w:val="00115F5C"/>
    <w:pPr>
      <w:numPr>
        <w:numId w:val="15"/>
      </w:numPr>
      <w:tabs>
        <w:tab w:val="left" w:pos="340"/>
      </w:tabs>
      <w:spacing w:line="310" w:lineRule="atLeast"/>
    </w:pPr>
    <w:rPr>
      <w:rFonts w:eastAsiaTheme="minorHAnsi" w:cs="ArialMT"/>
      <w:sz w:val="22"/>
      <w:szCs w:val="22"/>
      <w:lang w:val="fr-CH" w:eastAsia="en-US"/>
    </w:rPr>
  </w:style>
  <w:style w:type="paragraph" w:customStyle="1" w:styleId="AufzhlungBullet2">
    <w:name w:val="Aufzählung Bullet 2"/>
    <w:basedOn w:val="AufzhlungStrich"/>
    <w:rsid w:val="00115F5C"/>
    <w:pPr>
      <w:numPr>
        <w:numId w:val="16"/>
      </w:numPr>
    </w:pPr>
  </w:style>
  <w:style w:type="paragraph" w:customStyle="1" w:styleId="Inhaltsverzeichnis">
    <w:name w:val="Inhaltsverzeichnis"/>
    <w:basedOn w:val="TM1"/>
    <w:rsid w:val="00115F5C"/>
    <w:pPr>
      <w:tabs>
        <w:tab w:val="right" w:pos="1389"/>
      </w:tabs>
    </w:pPr>
  </w:style>
  <w:style w:type="paragraph" w:customStyle="1" w:styleId="TabellenText">
    <w:name w:val="Tabellen Text"/>
    <w:basedOn w:val="Normal"/>
    <w:rsid w:val="00115F5C"/>
    <w:pPr>
      <w:framePr w:hSpace="141" w:wrap="around" w:vAnchor="text" w:hAnchor="margin" w:y="-376"/>
    </w:pPr>
    <w:rPr>
      <w:lang w:val="fr-CH"/>
    </w:rPr>
  </w:style>
  <w:style w:type="paragraph" w:customStyle="1" w:styleId="ZwischenabstandTabelle14pt">
    <w:name w:val="Zwischenabstand Tabelle 14pt"/>
    <w:rsid w:val="00115F5C"/>
    <w:pPr>
      <w:spacing w:line="280" w:lineRule="atLeast"/>
    </w:pPr>
    <w:rPr>
      <w:rFonts w:eastAsiaTheme="minorHAnsi"/>
      <w:spacing w:val="3"/>
      <w:sz w:val="2"/>
      <w:lang w:val="en-US" w:eastAsia="en-US"/>
    </w:rPr>
  </w:style>
  <w:style w:type="paragraph" w:customStyle="1" w:styleId="Fusszeile8pt">
    <w:name w:val="Fusszeile 8 pt"/>
    <w:rsid w:val="00115F5C"/>
    <w:pPr>
      <w:spacing w:line="240" w:lineRule="atLeast"/>
    </w:pPr>
    <w:rPr>
      <w:rFonts w:eastAsiaTheme="minorHAnsi"/>
      <w:noProof/>
      <w:spacing w:val="3"/>
      <w:sz w:val="16"/>
      <w:lang w:eastAsia="en-US"/>
    </w:rPr>
  </w:style>
  <w:style w:type="paragraph" w:customStyle="1" w:styleId="berschriftTitel">
    <w:name w:val="Überschrift Titel"/>
    <w:qFormat/>
    <w:rsid w:val="00115F5C"/>
    <w:pPr>
      <w:spacing w:after="454"/>
      <w:ind w:left="1361" w:hanging="1361"/>
    </w:pPr>
    <w:rPr>
      <w:rFonts w:eastAsiaTheme="majorEastAsia" w:cstheme="majorBidi"/>
      <w:b/>
      <w:bCs/>
      <w:spacing w:val="3"/>
      <w:sz w:val="33"/>
      <w:szCs w:val="28"/>
      <w:lang w:eastAsia="en-US"/>
    </w:rPr>
  </w:style>
  <w:style w:type="paragraph" w:customStyle="1" w:styleId="Titel1">
    <w:name w:val="Titel1"/>
    <w:qFormat/>
    <w:rsid w:val="00115F5C"/>
    <w:pPr>
      <w:spacing w:after="227" w:line="840" w:lineRule="atLeast"/>
    </w:pPr>
    <w:rPr>
      <w:rFonts w:eastAsiaTheme="minorHAnsi"/>
      <w:b/>
      <w:caps/>
      <w:spacing w:val="3"/>
      <w:sz w:val="72"/>
      <w:lang w:eastAsia="en-US"/>
    </w:rPr>
  </w:style>
  <w:style w:type="paragraph" w:customStyle="1" w:styleId="Untertitel1">
    <w:name w:val="Untertitel1"/>
    <w:qFormat/>
    <w:rsid w:val="00115F5C"/>
    <w:pPr>
      <w:spacing w:after="1191" w:line="350" w:lineRule="atLeast"/>
    </w:pPr>
    <w:rPr>
      <w:rFonts w:eastAsiaTheme="minorHAnsi"/>
      <w:spacing w:val="3"/>
      <w:sz w:val="33"/>
      <w:lang w:eastAsia="en-US"/>
    </w:rPr>
  </w:style>
  <w:style w:type="paragraph" w:customStyle="1" w:styleId="Separator45mm">
    <w:name w:val="Separator 4.5 mm"/>
    <w:qFormat/>
    <w:rsid w:val="00115F5C"/>
    <w:pPr>
      <w:spacing w:before="255"/>
    </w:pPr>
    <w:rPr>
      <w:rFonts w:eastAsiaTheme="minorHAnsi"/>
      <w:b/>
      <w:spacing w:val="3"/>
      <w:sz w:val="2"/>
      <w:lang w:eastAsia="en-US"/>
    </w:rPr>
  </w:style>
  <w:style w:type="paragraph" w:customStyle="1" w:styleId="TabellenText10pt">
    <w:name w:val="Tabellen Text 10 pt"/>
    <w:basedOn w:val="Normal"/>
    <w:qFormat/>
    <w:rsid w:val="00115F5C"/>
  </w:style>
  <w:style w:type="paragraph" w:customStyle="1" w:styleId="Tabellentitel">
    <w:name w:val="Tabellentitel"/>
    <w:basedOn w:val="TabellenText10pt"/>
    <w:qFormat/>
    <w:rsid w:val="00115F5C"/>
    <w:rPr>
      <w:b/>
      <w:caps/>
    </w:rPr>
  </w:style>
  <w:style w:type="paragraph" w:customStyle="1" w:styleId="Bulletslevel2">
    <w:name w:val="Bullets level 2"/>
    <w:basedOn w:val="Sansinterligne"/>
    <w:link w:val="Bulletslevel2Char"/>
    <w:uiPriority w:val="10"/>
    <w:qFormat/>
    <w:rsid w:val="00115F5C"/>
    <w:pPr>
      <w:tabs>
        <w:tab w:val="left" w:pos="1134"/>
      </w:tabs>
      <w:spacing w:before="60" w:after="60" w:line="250" w:lineRule="exact"/>
      <w:ind w:left="1610" w:right="0" w:hanging="192"/>
    </w:pPr>
    <w:rPr>
      <w:rFonts w:ascii="TheSans PHB Light" w:hAnsi="TheSans PHB Light"/>
      <w:spacing w:val="2"/>
      <w:sz w:val="18"/>
      <w:szCs w:val="18"/>
    </w:rPr>
  </w:style>
  <w:style w:type="character" w:customStyle="1" w:styleId="Bulletslevel2Char">
    <w:name w:val="Bullets level 2 Char"/>
    <w:basedOn w:val="SansinterligneCar"/>
    <w:link w:val="Bulletslevel2"/>
    <w:uiPriority w:val="10"/>
    <w:rsid w:val="00115F5C"/>
    <w:rPr>
      <w:rFonts w:ascii="TheSans PHB Light" w:eastAsiaTheme="minorHAnsi" w:hAnsi="TheSans PHB Light" w:cstheme="minorBidi"/>
      <w:spacing w:val="2"/>
      <w:sz w:val="18"/>
      <w:szCs w:val="18"/>
      <w:lang w:eastAsia="en-US"/>
    </w:rPr>
  </w:style>
  <w:style w:type="paragraph" w:styleId="Sansinterligne">
    <w:name w:val="No Spacing"/>
    <w:aliases w:val="Bullets"/>
    <w:link w:val="SansinterligneCar"/>
    <w:uiPriority w:val="9"/>
    <w:unhideWhenUsed/>
    <w:qFormat/>
    <w:rsid w:val="00115F5C"/>
    <w:pPr>
      <w:ind w:left="113" w:right="113"/>
    </w:pPr>
    <w:rPr>
      <w:rFonts w:eastAsiaTheme="minorHAnsi"/>
      <w:spacing w:val="3"/>
      <w:lang w:eastAsia="en-US"/>
    </w:rPr>
  </w:style>
  <w:style w:type="paragraph" w:customStyle="1" w:styleId="BaumschemaTitel">
    <w:name w:val="Baumschema Titel"/>
    <w:basedOn w:val="Normal"/>
    <w:link w:val="BaumschemaTitelZchn"/>
    <w:uiPriority w:val="6"/>
    <w:qFormat/>
    <w:rsid w:val="00115F5C"/>
    <w:pPr>
      <w:tabs>
        <w:tab w:val="left" w:pos="1134"/>
      </w:tabs>
      <w:spacing w:line="250" w:lineRule="exact"/>
    </w:pPr>
    <w:rPr>
      <w:rFonts w:cs="Arial"/>
      <w:caps/>
      <w:spacing w:val="2"/>
      <w:sz w:val="18"/>
      <w:szCs w:val="18"/>
    </w:rPr>
  </w:style>
  <w:style w:type="character" w:customStyle="1" w:styleId="BaumschemaTitelZchn">
    <w:name w:val="Baumschema Titel Zchn"/>
    <w:basedOn w:val="Policepardfaut"/>
    <w:link w:val="BaumschemaTitel"/>
    <w:uiPriority w:val="6"/>
    <w:rsid w:val="00115F5C"/>
    <w:rPr>
      <w:rFonts w:eastAsiaTheme="minorHAnsi" w:cs="Arial"/>
      <w:caps/>
      <w:spacing w:val="2"/>
      <w:sz w:val="18"/>
      <w:szCs w:val="18"/>
      <w:lang w:eastAsia="en-US"/>
    </w:rPr>
  </w:style>
  <w:style w:type="paragraph" w:customStyle="1" w:styleId="BaumschemaBullets">
    <w:name w:val="Baumschema Bullets"/>
    <w:basedOn w:val="Normal"/>
    <w:link w:val="BaumschemaBulletsZchn"/>
    <w:uiPriority w:val="6"/>
    <w:qFormat/>
    <w:rsid w:val="00115F5C"/>
    <w:pPr>
      <w:numPr>
        <w:numId w:val="17"/>
      </w:numPr>
      <w:spacing w:line="188" w:lineRule="exact"/>
    </w:pPr>
    <w:rPr>
      <w:rFonts w:cs="Arial"/>
      <w:spacing w:val="2"/>
      <w:sz w:val="15"/>
      <w:szCs w:val="18"/>
    </w:rPr>
  </w:style>
  <w:style w:type="character" w:customStyle="1" w:styleId="BaumschemaBulletsZchn">
    <w:name w:val="Baumschema Bullets Zchn"/>
    <w:basedOn w:val="Policepardfaut"/>
    <w:link w:val="BaumschemaBullets"/>
    <w:uiPriority w:val="6"/>
    <w:rsid w:val="00115F5C"/>
    <w:rPr>
      <w:rFonts w:cs="Arial"/>
      <w:spacing w:val="2"/>
      <w:sz w:val="15"/>
      <w:szCs w:val="18"/>
    </w:rPr>
  </w:style>
  <w:style w:type="paragraph" w:customStyle="1" w:styleId="BaumschemaText">
    <w:name w:val="Baumschema Text"/>
    <w:basedOn w:val="BaumschemaBullets"/>
    <w:link w:val="BaumschemaTextZchn"/>
    <w:uiPriority w:val="6"/>
    <w:qFormat/>
    <w:rsid w:val="00115F5C"/>
    <w:pPr>
      <w:numPr>
        <w:numId w:val="0"/>
      </w:numPr>
    </w:pPr>
  </w:style>
  <w:style w:type="character" w:customStyle="1" w:styleId="BaumschemaTextZchn">
    <w:name w:val="Baumschema Text Zchn"/>
    <w:basedOn w:val="BaumschemaBulletsZchn"/>
    <w:link w:val="BaumschemaText"/>
    <w:uiPriority w:val="6"/>
    <w:rsid w:val="00115F5C"/>
    <w:rPr>
      <w:rFonts w:cs="Arial"/>
      <w:spacing w:val="2"/>
      <w:sz w:val="15"/>
      <w:szCs w:val="18"/>
    </w:rPr>
  </w:style>
  <w:style w:type="paragraph" w:customStyle="1" w:styleId="Abbildungstitel">
    <w:name w:val="Abbildungstitel"/>
    <w:basedOn w:val="Tabellentitel"/>
    <w:link w:val="AbbildungstitelChar"/>
    <w:uiPriority w:val="6"/>
    <w:qFormat/>
    <w:rsid w:val="00115F5C"/>
    <w:pPr>
      <w:spacing w:before="120"/>
    </w:pPr>
  </w:style>
  <w:style w:type="character" w:customStyle="1" w:styleId="AbbildungstitelChar">
    <w:name w:val="Abbildungstitel Char"/>
    <w:basedOn w:val="Policepardfaut"/>
    <w:link w:val="Abbildungstitel"/>
    <w:uiPriority w:val="6"/>
    <w:rsid w:val="00115F5C"/>
    <w:rPr>
      <w:rFonts w:eastAsiaTheme="minorHAnsi" w:cstheme="minorBidi"/>
      <w:b/>
      <w:caps/>
      <w:spacing w:val="3"/>
      <w:lang w:eastAsia="en-US"/>
    </w:rPr>
  </w:style>
  <w:style w:type="paragraph" w:customStyle="1" w:styleId="BulletsTable">
    <w:name w:val="Bullets Table"/>
    <w:basedOn w:val="Sansinterligne"/>
    <w:link w:val="BulletsTableChar"/>
    <w:uiPriority w:val="11"/>
    <w:qFormat/>
    <w:rsid w:val="00115F5C"/>
    <w:pPr>
      <w:tabs>
        <w:tab w:val="left" w:pos="1134"/>
      </w:tabs>
      <w:spacing w:line="250" w:lineRule="exact"/>
      <w:ind w:left="0" w:right="0"/>
    </w:pPr>
    <w:rPr>
      <w:rFonts w:ascii="TheSans PHB Light" w:hAnsi="TheSans PHB Light"/>
      <w:spacing w:val="2"/>
      <w:sz w:val="18"/>
      <w:szCs w:val="18"/>
    </w:rPr>
  </w:style>
  <w:style w:type="character" w:customStyle="1" w:styleId="BulletsTableChar">
    <w:name w:val="Bullets Table Char"/>
    <w:basedOn w:val="SansinterligneCar"/>
    <w:link w:val="BulletsTable"/>
    <w:uiPriority w:val="11"/>
    <w:rsid w:val="00115F5C"/>
    <w:rPr>
      <w:rFonts w:ascii="TheSans PHB Light" w:eastAsiaTheme="minorHAnsi" w:hAnsi="TheSans PHB Light" w:cstheme="minorBidi"/>
      <w:spacing w:val="2"/>
      <w:sz w:val="18"/>
      <w:szCs w:val="18"/>
      <w:lang w:eastAsia="en-US"/>
    </w:rPr>
  </w:style>
  <w:style w:type="table" w:customStyle="1" w:styleId="Style1">
    <w:name w:val="Style1"/>
    <w:basedOn w:val="TableauNormal"/>
    <w:uiPriority w:val="99"/>
    <w:rsid w:val="00115F5C"/>
    <w:rPr>
      <w:rFonts w:ascii="TheSans PHB Light" w:eastAsiaTheme="minorHAnsi" w:hAnsi="TheSans PHB Light"/>
      <w:spacing w:val="2"/>
      <w:sz w:val="18"/>
      <w:szCs w:val="18"/>
      <w:lang w:eastAsia="en-US"/>
    </w:rPr>
    <w:tblPr>
      <w:tblStyleColBandSize w:val="1"/>
      <w:tblBorders>
        <w:top w:val="single" w:sz="2" w:space="0" w:color="auto"/>
        <w:bottom w:val="single" w:sz="2" w:space="0" w:color="auto"/>
        <w:insideH w:val="single" w:sz="2" w:space="0" w:color="auto"/>
        <w:insideV w:val="single" w:sz="2" w:space="0" w:color="auto"/>
      </w:tblBorders>
    </w:tblPr>
    <w:tcPr>
      <w:shd w:val="clear" w:color="auto" w:fill="F8F5E5"/>
      <w:tcMar>
        <w:top w:w="28" w:type="dxa"/>
        <w:left w:w="57" w:type="dxa"/>
        <w:bottom w:w="28" w:type="dxa"/>
        <w:right w:w="57" w:type="dxa"/>
      </w:tcMar>
    </w:tcPr>
    <w:tblStylePr w:type="firstRow">
      <w:rPr>
        <w:b w:val="0"/>
      </w:rPr>
      <w:tblPr/>
      <w:tcPr>
        <w:tcBorders>
          <w:top w:val="single" w:sz="4" w:space="0" w:color="auto"/>
        </w:tcBorders>
        <w:shd w:val="clear" w:color="auto" w:fill="F9F5E3"/>
      </w:tcPr>
    </w:tblStylePr>
    <w:tblStylePr w:type="firstCol">
      <w:rPr>
        <w:b/>
      </w:rPr>
    </w:tblStylePr>
  </w:style>
  <w:style w:type="paragraph" w:customStyle="1" w:styleId="Bold">
    <w:name w:val="Bold"/>
    <w:basedOn w:val="Normal"/>
    <w:link w:val="BoldChar"/>
    <w:uiPriority w:val="7"/>
    <w:qFormat/>
    <w:rsid w:val="00115F5C"/>
    <w:pPr>
      <w:tabs>
        <w:tab w:val="left" w:pos="1134"/>
      </w:tabs>
      <w:spacing w:line="250" w:lineRule="exact"/>
      <w:ind w:left="1134"/>
    </w:pPr>
    <w:rPr>
      <w:rFonts w:ascii="TheSansPHB-Bold" w:hAnsi="TheSansPHB-Bold"/>
      <w:spacing w:val="2"/>
      <w:sz w:val="18"/>
      <w:szCs w:val="18"/>
    </w:rPr>
  </w:style>
  <w:style w:type="character" w:customStyle="1" w:styleId="BoldChar">
    <w:name w:val="Bold Char"/>
    <w:basedOn w:val="Policepardfaut"/>
    <w:link w:val="Bold"/>
    <w:uiPriority w:val="7"/>
    <w:rsid w:val="00115F5C"/>
    <w:rPr>
      <w:rFonts w:ascii="TheSansPHB-Bold" w:eastAsiaTheme="minorHAnsi" w:hAnsi="TheSansPHB-Bold" w:cstheme="minorBidi"/>
      <w:spacing w:val="2"/>
      <w:sz w:val="18"/>
      <w:szCs w:val="18"/>
      <w:lang w:eastAsia="en-US"/>
    </w:rPr>
  </w:style>
  <w:style w:type="character" w:styleId="Appeldenotedefin">
    <w:name w:val="endnote reference"/>
    <w:basedOn w:val="Policepardfaut"/>
    <w:uiPriority w:val="99"/>
    <w:semiHidden/>
    <w:unhideWhenUsed/>
    <w:rsid w:val="00115F5C"/>
    <w:rPr>
      <w:vertAlign w:val="superscript"/>
    </w:rPr>
  </w:style>
  <w:style w:type="paragraph" w:styleId="Notedefin">
    <w:name w:val="endnote text"/>
    <w:basedOn w:val="Normal"/>
    <w:link w:val="NotedefinCar"/>
    <w:uiPriority w:val="99"/>
    <w:semiHidden/>
    <w:unhideWhenUsed/>
    <w:rsid w:val="00115F5C"/>
    <w:pPr>
      <w:spacing w:line="240" w:lineRule="auto"/>
    </w:pPr>
  </w:style>
  <w:style w:type="character" w:customStyle="1" w:styleId="NotedefinCar">
    <w:name w:val="Note de fin Car"/>
    <w:basedOn w:val="Policepardfaut"/>
    <w:link w:val="Notedefin"/>
    <w:uiPriority w:val="99"/>
    <w:semiHidden/>
    <w:rsid w:val="00115F5C"/>
    <w:rPr>
      <w:rFonts w:eastAsiaTheme="minorHAnsi" w:cstheme="minorBidi"/>
      <w:spacing w:val="3"/>
      <w:lang w:eastAsia="en-US"/>
    </w:rPr>
  </w:style>
  <w:style w:type="paragraph" w:styleId="Textedemacro">
    <w:name w:val="macro"/>
    <w:link w:val="TextedemacroCar"/>
    <w:uiPriority w:val="99"/>
    <w:unhideWhenUsed/>
    <w:rsid w:val="00115F5C"/>
    <w:pPr>
      <w:tabs>
        <w:tab w:val="left" w:pos="480"/>
        <w:tab w:val="left" w:pos="960"/>
        <w:tab w:val="left" w:pos="1440"/>
        <w:tab w:val="left" w:pos="1920"/>
        <w:tab w:val="left" w:pos="2400"/>
        <w:tab w:val="left" w:pos="2880"/>
        <w:tab w:val="left" w:pos="3360"/>
        <w:tab w:val="left" w:pos="3840"/>
        <w:tab w:val="left" w:pos="4320"/>
      </w:tabs>
      <w:spacing w:line="310" w:lineRule="atLeast"/>
    </w:pPr>
    <w:rPr>
      <w:rFonts w:ascii="Consolas" w:eastAsiaTheme="minorHAnsi" w:hAnsi="Consolas" w:cs="Consolas"/>
      <w:lang w:eastAsia="en-US"/>
    </w:rPr>
  </w:style>
  <w:style w:type="character" w:customStyle="1" w:styleId="TextedemacroCar">
    <w:name w:val="Texte de macro Car"/>
    <w:basedOn w:val="Policepardfaut"/>
    <w:link w:val="Textedemacro"/>
    <w:uiPriority w:val="99"/>
    <w:rsid w:val="00115F5C"/>
    <w:rPr>
      <w:rFonts w:ascii="Consolas" w:eastAsiaTheme="minorHAnsi" w:hAnsi="Consolas" w:cs="Consolas"/>
      <w:lang w:eastAsia="en-US"/>
    </w:rPr>
  </w:style>
  <w:style w:type="paragraph" w:styleId="Listenumros5">
    <w:name w:val="List Number 5"/>
    <w:basedOn w:val="Normal"/>
    <w:uiPriority w:val="99"/>
    <w:unhideWhenUsed/>
    <w:rsid w:val="00115F5C"/>
    <w:pPr>
      <w:numPr>
        <w:numId w:val="7"/>
      </w:numPr>
      <w:contextualSpacing/>
    </w:pPr>
  </w:style>
  <w:style w:type="paragraph" w:styleId="NormalWeb">
    <w:name w:val="Normal (Web)"/>
    <w:basedOn w:val="Normal"/>
    <w:uiPriority w:val="99"/>
    <w:unhideWhenUsed/>
    <w:rsid w:val="00115F5C"/>
    <w:rPr>
      <w:rFonts w:ascii="Times New Roman" w:hAnsi="Times New Roman" w:cs="Times New Roman"/>
      <w:sz w:val="24"/>
      <w:szCs w:val="24"/>
    </w:rPr>
  </w:style>
  <w:style w:type="character" w:styleId="Textedelespacerserv">
    <w:name w:val="Placeholder Text"/>
    <w:basedOn w:val="Policepardfaut"/>
    <w:uiPriority w:val="99"/>
    <w:semiHidden/>
    <w:rsid w:val="00115F5C"/>
    <w:rPr>
      <w:color w:val="808080"/>
    </w:rPr>
  </w:style>
  <w:style w:type="character" w:customStyle="1" w:styleId="SansinterligneCar">
    <w:name w:val="Sans interligne Car"/>
    <w:aliases w:val="Bullets Car"/>
    <w:basedOn w:val="Policepardfaut"/>
    <w:link w:val="Sansinterligne"/>
    <w:uiPriority w:val="9"/>
    <w:rsid w:val="00115F5C"/>
    <w:rPr>
      <w:rFonts w:eastAsiaTheme="minorHAnsi" w:cstheme="minorBidi"/>
      <w:spacing w:val="3"/>
      <w:lang w:eastAsia="en-US"/>
    </w:rPr>
  </w:style>
  <w:style w:type="character" w:styleId="Emphaseple">
    <w:name w:val="Subtle Emphasis"/>
    <w:aliases w:val="Titel Tabelle"/>
    <w:uiPriority w:val="99"/>
    <w:rsid w:val="00115F5C"/>
  </w:style>
  <w:style w:type="character" w:styleId="Marquedecommentaire">
    <w:name w:val="annotation reference"/>
    <w:basedOn w:val="Policepardfaut"/>
    <w:uiPriority w:val="99"/>
    <w:semiHidden/>
    <w:unhideWhenUsed/>
    <w:rsid w:val="00894979"/>
    <w:rPr>
      <w:sz w:val="16"/>
      <w:szCs w:val="16"/>
    </w:rPr>
  </w:style>
  <w:style w:type="paragraph" w:styleId="Commentaire">
    <w:name w:val="annotation text"/>
    <w:basedOn w:val="Normal"/>
    <w:link w:val="CommentaireCar"/>
    <w:uiPriority w:val="99"/>
    <w:semiHidden/>
    <w:unhideWhenUsed/>
    <w:rsid w:val="00894979"/>
    <w:pPr>
      <w:spacing w:line="240" w:lineRule="auto"/>
    </w:pPr>
  </w:style>
  <w:style w:type="character" w:customStyle="1" w:styleId="CommentaireCar">
    <w:name w:val="Commentaire Car"/>
    <w:basedOn w:val="Policepardfaut"/>
    <w:link w:val="Commentaire"/>
    <w:uiPriority w:val="99"/>
    <w:semiHidden/>
    <w:rsid w:val="00894979"/>
  </w:style>
  <w:style w:type="paragraph" w:styleId="Objetducommentaire">
    <w:name w:val="annotation subject"/>
    <w:basedOn w:val="Commentaire"/>
    <w:next w:val="Commentaire"/>
    <w:link w:val="ObjetducommentaireCar"/>
    <w:uiPriority w:val="99"/>
    <w:semiHidden/>
    <w:unhideWhenUsed/>
    <w:rsid w:val="00894979"/>
    <w:rPr>
      <w:b/>
      <w:bCs/>
    </w:rPr>
  </w:style>
  <w:style w:type="character" w:customStyle="1" w:styleId="ObjetducommentaireCar">
    <w:name w:val="Objet du commentaire Car"/>
    <w:basedOn w:val="CommentaireCar"/>
    <w:link w:val="Objetducommentaire"/>
    <w:uiPriority w:val="99"/>
    <w:semiHidden/>
    <w:rsid w:val="00894979"/>
    <w:rPr>
      <w:b/>
      <w:bCs/>
    </w:rPr>
  </w:style>
  <w:style w:type="character" w:styleId="Lienhypertextesuivivisit">
    <w:name w:val="FollowedHyperlink"/>
    <w:basedOn w:val="Policepardfaut"/>
    <w:uiPriority w:val="99"/>
    <w:semiHidden/>
    <w:unhideWhenUsed/>
    <w:rsid w:val="005759AC"/>
    <w:rPr>
      <w:color w:val="800080" w:themeColor="followedHyperlink"/>
      <w:u w:val="single"/>
    </w:rPr>
  </w:style>
  <w:style w:type="paragraph" w:styleId="Textebrut">
    <w:name w:val="Plain Text"/>
    <w:basedOn w:val="Normal"/>
    <w:link w:val="TextebrutCar"/>
    <w:uiPriority w:val="99"/>
    <w:unhideWhenUsed/>
    <w:rsid w:val="00704B26"/>
    <w:pPr>
      <w:spacing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704B26"/>
    <w:rPr>
      <w:rFonts w:ascii="Consolas" w:hAnsi="Consolas" w:cs="Consolas"/>
      <w:sz w:val="21"/>
      <w:szCs w:val="21"/>
    </w:rPr>
  </w:style>
  <w:style w:type="character" w:customStyle="1" w:styleId="Formatvorlage1">
    <w:name w:val="Formatvorlage1"/>
    <w:basedOn w:val="Policepardfaut"/>
    <w:uiPriority w:val="1"/>
    <w:rsid w:val="008C263A"/>
    <w:rPr>
      <w:rFonts w:ascii="Aharoni" w:hAnsi="Aharoni"/>
      <w:sz w:val="32"/>
    </w:rPr>
  </w:style>
  <w:style w:type="character" w:customStyle="1" w:styleId="Formatvorlage2">
    <w:name w:val="Formatvorlage2"/>
    <w:basedOn w:val="Policepardfaut"/>
    <w:uiPriority w:val="1"/>
    <w:rsid w:val="008C263A"/>
    <w:rPr>
      <w:rFonts w:ascii="Arial" w:hAnsi="Arial"/>
      <w:color w:val="FFFFFF" w:themeColor="background1"/>
      <w:sz w:val="28"/>
    </w:rPr>
  </w:style>
  <w:style w:type="character" w:customStyle="1" w:styleId="Formatvorlage3">
    <w:name w:val="Formatvorlage3"/>
    <w:basedOn w:val="Policepardfaut"/>
    <w:uiPriority w:val="1"/>
    <w:rsid w:val="008C263A"/>
    <w:rPr>
      <w:rFonts w:ascii="Arial" w:hAnsi="Arial"/>
      <w:sz w:val="28"/>
    </w:rPr>
  </w:style>
  <w:style w:type="character" w:styleId="Mentionnonrsolue">
    <w:name w:val="Unresolved Mention"/>
    <w:basedOn w:val="Policepardfaut"/>
    <w:uiPriority w:val="99"/>
    <w:semiHidden/>
    <w:unhideWhenUsed/>
    <w:rsid w:val="00F556E1"/>
    <w:rPr>
      <w:color w:val="808080"/>
      <w:shd w:val="clear" w:color="auto" w:fill="E6E6E6"/>
    </w:rPr>
  </w:style>
  <w:style w:type="character" w:styleId="lev">
    <w:name w:val="Strong"/>
    <w:basedOn w:val="Policepardfaut"/>
    <w:uiPriority w:val="22"/>
    <w:qFormat/>
    <w:rsid w:val="00992CE3"/>
    <w:rPr>
      <w:b/>
      <w:bCs/>
    </w:rPr>
  </w:style>
  <w:style w:type="table" w:customStyle="1" w:styleId="Grilledutableau1">
    <w:name w:val="Grille du tableau1"/>
    <w:basedOn w:val="TableauNormal"/>
    <w:next w:val="Grilledutableau"/>
    <w:uiPriority w:val="59"/>
    <w:rsid w:val="00EC4EF9"/>
    <w:pPr>
      <w:spacing w:before="60" w:after="60"/>
    </w:pPr>
    <w:rPr>
      <w:rFonts w:eastAsiaTheme="minorHAnsi"/>
      <w:sz w:val="16"/>
      <w:lang w:eastAsia="en-US"/>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57" w:type="dxa"/>
        <w:right w:w="57" w:type="dxa"/>
      </w:tblCellMar>
    </w:tblPr>
    <w:trPr>
      <w:cantSplit/>
    </w:trPr>
    <w:tblStylePr w:type="firstRow">
      <w:rPr>
        <w:rFonts w:ascii="Arial" w:hAnsi="Arial"/>
        <w:b/>
        <w:sz w:val="16"/>
      </w:rPr>
      <w:tblPr/>
      <w:trPr>
        <w:cantSplit w:val="0"/>
        <w:tblHeader/>
      </w:trPr>
      <w:tcPr>
        <w:shd w:val="clear" w:color="auto" w:fill="F2F2F2" w:themeFill="background1" w:themeFillShade="F2"/>
      </w:tcPr>
    </w:tblStylePr>
    <w:tblStylePr w:type="lastRow">
      <w:rPr>
        <w:rFonts w:ascii="Arial" w:hAnsi="Arial"/>
        <w:b/>
        <w:sz w:val="16"/>
      </w:rPr>
    </w:tblStylePr>
    <w:tblStylePr w:type="firstCol">
      <w:rPr>
        <w:rFonts w:ascii="Arial" w:hAnsi="Arial"/>
        <w:sz w:val="16"/>
      </w:rPr>
    </w:tblStylePr>
    <w:tblStylePr w:type="lastCol">
      <w:rPr>
        <w:rFonts w:ascii="Arial" w:hAnsi="Arial"/>
        <w:b w:val="0"/>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table" w:customStyle="1" w:styleId="Grilledutableau2">
    <w:name w:val="Grille du tableau2"/>
    <w:basedOn w:val="TableauNormal"/>
    <w:next w:val="Grilledutableau"/>
    <w:uiPriority w:val="59"/>
    <w:rsid w:val="00EC4EF9"/>
    <w:pPr>
      <w:spacing w:before="60" w:after="60"/>
    </w:pPr>
    <w:rPr>
      <w:rFonts w:eastAsiaTheme="minorHAnsi"/>
      <w:sz w:val="16"/>
      <w:lang w:eastAsia="en-US"/>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57" w:type="dxa"/>
        <w:right w:w="57" w:type="dxa"/>
      </w:tblCellMar>
    </w:tblPr>
    <w:trPr>
      <w:cantSplit/>
    </w:trPr>
    <w:tblStylePr w:type="firstRow">
      <w:rPr>
        <w:rFonts w:ascii="Arial" w:hAnsi="Arial"/>
        <w:b/>
        <w:sz w:val="16"/>
      </w:rPr>
      <w:tblPr/>
      <w:trPr>
        <w:cantSplit w:val="0"/>
        <w:tblHeader/>
      </w:trPr>
      <w:tcPr>
        <w:shd w:val="clear" w:color="auto" w:fill="F2F2F2" w:themeFill="background1" w:themeFillShade="F2"/>
      </w:tcPr>
    </w:tblStylePr>
    <w:tblStylePr w:type="lastRow">
      <w:rPr>
        <w:rFonts w:ascii="Arial" w:hAnsi="Arial"/>
        <w:b/>
        <w:sz w:val="16"/>
      </w:rPr>
    </w:tblStylePr>
    <w:tblStylePr w:type="firstCol">
      <w:rPr>
        <w:rFonts w:ascii="Arial" w:hAnsi="Arial"/>
        <w:sz w:val="16"/>
      </w:rPr>
    </w:tblStylePr>
    <w:tblStylePr w:type="lastCol">
      <w:rPr>
        <w:rFonts w:ascii="Arial" w:hAnsi="Arial"/>
        <w:b w:val="0"/>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table" w:customStyle="1" w:styleId="Grilledutableau3">
    <w:name w:val="Grille du tableau3"/>
    <w:basedOn w:val="TableauNormal"/>
    <w:next w:val="Grilledutableau"/>
    <w:uiPriority w:val="59"/>
    <w:rsid w:val="00080EC0"/>
    <w:pPr>
      <w:spacing w:before="60" w:after="60"/>
    </w:pPr>
    <w:rPr>
      <w:rFonts w:eastAsiaTheme="minorHAnsi"/>
      <w:sz w:val="16"/>
      <w:lang w:eastAsia="en-US"/>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57" w:type="dxa"/>
        <w:right w:w="57" w:type="dxa"/>
      </w:tblCellMar>
    </w:tblPr>
    <w:trPr>
      <w:cantSplit/>
    </w:trPr>
    <w:tblStylePr w:type="firstRow">
      <w:rPr>
        <w:rFonts w:ascii="Arial" w:hAnsi="Arial"/>
        <w:b/>
        <w:sz w:val="16"/>
      </w:rPr>
      <w:tblPr/>
      <w:trPr>
        <w:cantSplit w:val="0"/>
        <w:tblHeader/>
      </w:trPr>
      <w:tcPr>
        <w:shd w:val="clear" w:color="auto" w:fill="F2F2F2" w:themeFill="background1" w:themeFillShade="F2"/>
      </w:tcPr>
    </w:tblStylePr>
    <w:tblStylePr w:type="lastRow">
      <w:rPr>
        <w:rFonts w:ascii="Arial" w:hAnsi="Arial"/>
        <w:b/>
        <w:sz w:val="16"/>
      </w:rPr>
    </w:tblStylePr>
    <w:tblStylePr w:type="firstCol">
      <w:rPr>
        <w:rFonts w:ascii="Arial" w:hAnsi="Arial"/>
        <w:sz w:val="16"/>
      </w:rPr>
    </w:tblStylePr>
    <w:tblStylePr w:type="lastCol">
      <w:rPr>
        <w:rFonts w:ascii="Arial" w:hAnsi="Arial"/>
        <w:b w:val="0"/>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character" w:customStyle="1" w:styleId="Titre6Car">
    <w:name w:val="Titre 6 Car"/>
    <w:basedOn w:val="Policepardfaut"/>
    <w:link w:val="Titre6"/>
    <w:uiPriority w:val="9"/>
    <w:semiHidden/>
    <w:rsid w:val="008947A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24447">
      <w:bodyDiv w:val="1"/>
      <w:marLeft w:val="0"/>
      <w:marRight w:val="0"/>
      <w:marTop w:val="0"/>
      <w:marBottom w:val="0"/>
      <w:divBdr>
        <w:top w:val="none" w:sz="0" w:space="0" w:color="auto"/>
        <w:left w:val="none" w:sz="0" w:space="0" w:color="auto"/>
        <w:bottom w:val="none" w:sz="0" w:space="0" w:color="auto"/>
        <w:right w:val="none" w:sz="0" w:space="0" w:color="auto"/>
      </w:divBdr>
    </w:div>
    <w:div w:id="108748168">
      <w:bodyDiv w:val="1"/>
      <w:marLeft w:val="0"/>
      <w:marRight w:val="0"/>
      <w:marTop w:val="0"/>
      <w:marBottom w:val="0"/>
      <w:divBdr>
        <w:top w:val="none" w:sz="0" w:space="0" w:color="auto"/>
        <w:left w:val="none" w:sz="0" w:space="0" w:color="auto"/>
        <w:bottom w:val="none" w:sz="0" w:space="0" w:color="auto"/>
        <w:right w:val="none" w:sz="0" w:space="0" w:color="auto"/>
      </w:divBdr>
    </w:div>
    <w:div w:id="219563050">
      <w:bodyDiv w:val="1"/>
      <w:marLeft w:val="0"/>
      <w:marRight w:val="0"/>
      <w:marTop w:val="0"/>
      <w:marBottom w:val="0"/>
      <w:divBdr>
        <w:top w:val="none" w:sz="0" w:space="0" w:color="auto"/>
        <w:left w:val="none" w:sz="0" w:space="0" w:color="auto"/>
        <w:bottom w:val="none" w:sz="0" w:space="0" w:color="auto"/>
        <w:right w:val="none" w:sz="0" w:space="0" w:color="auto"/>
      </w:divBdr>
      <w:divsChild>
        <w:div w:id="1995406852">
          <w:marLeft w:val="0"/>
          <w:marRight w:val="0"/>
          <w:marTop w:val="0"/>
          <w:marBottom w:val="0"/>
          <w:divBdr>
            <w:top w:val="none" w:sz="0" w:space="0" w:color="auto"/>
            <w:left w:val="none" w:sz="0" w:space="0" w:color="auto"/>
            <w:bottom w:val="none" w:sz="0" w:space="0" w:color="auto"/>
            <w:right w:val="none" w:sz="0" w:space="0" w:color="auto"/>
          </w:divBdr>
          <w:divsChild>
            <w:div w:id="1586642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8435705">
      <w:bodyDiv w:val="1"/>
      <w:marLeft w:val="0"/>
      <w:marRight w:val="0"/>
      <w:marTop w:val="0"/>
      <w:marBottom w:val="0"/>
      <w:divBdr>
        <w:top w:val="none" w:sz="0" w:space="0" w:color="auto"/>
        <w:left w:val="none" w:sz="0" w:space="0" w:color="auto"/>
        <w:bottom w:val="none" w:sz="0" w:space="0" w:color="auto"/>
        <w:right w:val="none" w:sz="0" w:space="0" w:color="auto"/>
      </w:divBdr>
    </w:div>
    <w:div w:id="414864481">
      <w:bodyDiv w:val="1"/>
      <w:marLeft w:val="0"/>
      <w:marRight w:val="0"/>
      <w:marTop w:val="0"/>
      <w:marBottom w:val="0"/>
      <w:divBdr>
        <w:top w:val="none" w:sz="0" w:space="0" w:color="auto"/>
        <w:left w:val="none" w:sz="0" w:space="0" w:color="auto"/>
        <w:bottom w:val="none" w:sz="0" w:space="0" w:color="auto"/>
        <w:right w:val="none" w:sz="0" w:space="0" w:color="auto"/>
      </w:divBdr>
    </w:div>
    <w:div w:id="415903433">
      <w:bodyDiv w:val="1"/>
      <w:marLeft w:val="0"/>
      <w:marRight w:val="0"/>
      <w:marTop w:val="0"/>
      <w:marBottom w:val="0"/>
      <w:divBdr>
        <w:top w:val="none" w:sz="0" w:space="0" w:color="auto"/>
        <w:left w:val="none" w:sz="0" w:space="0" w:color="auto"/>
        <w:bottom w:val="none" w:sz="0" w:space="0" w:color="auto"/>
        <w:right w:val="none" w:sz="0" w:space="0" w:color="auto"/>
      </w:divBdr>
    </w:div>
    <w:div w:id="656152105">
      <w:bodyDiv w:val="1"/>
      <w:marLeft w:val="0"/>
      <w:marRight w:val="0"/>
      <w:marTop w:val="0"/>
      <w:marBottom w:val="0"/>
      <w:divBdr>
        <w:top w:val="none" w:sz="0" w:space="0" w:color="auto"/>
        <w:left w:val="none" w:sz="0" w:space="0" w:color="auto"/>
        <w:bottom w:val="none" w:sz="0" w:space="0" w:color="auto"/>
        <w:right w:val="none" w:sz="0" w:space="0" w:color="auto"/>
      </w:divBdr>
    </w:div>
    <w:div w:id="668290263">
      <w:bodyDiv w:val="1"/>
      <w:marLeft w:val="0"/>
      <w:marRight w:val="0"/>
      <w:marTop w:val="0"/>
      <w:marBottom w:val="0"/>
      <w:divBdr>
        <w:top w:val="none" w:sz="0" w:space="0" w:color="auto"/>
        <w:left w:val="none" w:sz="0" w:space="0" w:color="auto"/>
        <w:bottom w:val="none" w:sz="0" w:space="0" w:color="auto"/>
        <w:right w:val="none" w:sz="0" w:space="0" w:color="auto"/>
      </w:divBdr>
    </w:div>
    <w:div w:id="814832161">
      <w:bodyDiv w:val="1"/>
      <w:marLeft w:val="0"/>
      <w:marRight w:val="0"/>
      <w:marTop w:val="0"/>
      <w:marBottom w:val="0"/>
      <w:divBdr>
        <w:top w:val="none" w:sz="0" w:space="0" w:color="auto"/>
        <w:left w:val="none" w:sz="0" w:space="0" w:color="auto"/>
        <w:bottom w:val="none" w:sz="0" w:space="0" w:color="auto"/>
        <w:right w:val="none" w:sz="0" w:space="0" w:color="auto"/>
      </w:divBdr>
    </w:div>
    <w:div w:id="921989331">
      <w:bodyDiv w:val="1"/>
      <w:marLeft w:val="0"/>
      <w:marRight w:val="0"/>
      <w:marTop w:val="0"/>
      <w:marBottom w:val="0"/>
      <w:divBdr>
        <w:top w:val="none" w:sz="0" w:space="0" w:color="auto"/>
        <w:left w:val="none" w:sz="0" w:space="0" w:color="auto"/>
        <w:bottom w:val="none" w:sz="0" w:space="0" w:color="auto"/>
        <w:right w:val="none" w:sz="0" w:space="0" w:color="auto"/>
      </w:divBdr>
    </w:div>
    <w:div w:id="1176337310">
      <w:bodyDiv w:val="1"/>
      <w:marLeft w:val="0"/>
      <w:marRight w:val="0"/>
      <w:marTop w:val="0"/>
      <w:marBottom w:val="0"/>
      <w:divBdr>
        <w:top w:val="none" w:sz="0" w:space="0" w:color="auto"/>
        <w:left w:val="none" w:sz="0" w:space="0" w:color="auto"/>
        <w:bottom w:val="none" w:sz="0" w:space="0" w:color="auto"/>
        <w:right w:val="none" w:sz="0" w:space="0" w:color="auto"/>
      </w:divBdr>
    </w:div>
    <w:div w:id="1330712094">
      <w:bodyDiv w:val="1"/>
      <w:marLeft w:val="0"/>
      <w:marRight w:val="0"/>
      <w:marTop w:val="0"/>
      <w:marBottom w:val="0"/>
      <w:divBdr>
        <w:top w:val="none" w:sz="0" w:space="0" w:color="auto"/>
        <w:left w:val="none" w:sz="0" w:space="0" w:color="auto"/>
        <w:bottom w:val="none" w:sz="0" w:space="0" w:color="auto"/>
        <w:right w:val="none" w:sz="0" w:space="0" w:color="auto"/>
      </w:divBdr>
    </w:div>
    <w:div w:id="1353409958">
      <w:bodyDiv w:val="1"/>
      <w:marLeft w:val="0"/>
      <w:marRight w:val="0"/>
      <w:marTop w:val="0"/>
      <w:marBottom w:val="0"/>
      <w:divBdr>
        <w:top w:val="none" w:sz="0" w:space="0" w:color="auto"/>
        <w:left w:val="none" w:sz="0" w:space="0" w:color="auto"/>
        <w:bottom w:val="none" w:sz="0" w:space="0" w:color="auto"/>
        <w:right w:val="none" w:sz="0" w:space="0" w:color="auto"/>
      </w:divBdr>
    </w:div>
    <w:div w:id="1353535079">
      <w:bodyDiv w:val="1"/>
      <w:marLeft w:val="0"/>
      <w:marRight w:val="0"/>
      <w:marTop w:val="0"/>
      <w:marBottom w:val="0"/>
      <w:divBdr>
        <w:top w:val="none" w:sz="0" w:space="0" w:color="auto"/>
        <w:left w:val="none" w:sz="0" w:space="0" w:color="auto"/>
        <w:bottom w:val="none" w:sz="0" w:space="0" w:color="auto"/>
        <w:right w:val="none" w:sz="0" w:space="0" w:color="auto"/>
      </w:divBdr>
      <w:divsChild>
        <w:div w:id="527333900">
          <w:marLeft w:val="-225"/>
          <w:marRight w:val="-225"/>
          <w:marTop w:val="0"/>
          <w:marBottom w:val="0"/>
          <w:divBdr>
            <w:top w:val="none" w:sz="0" w:space="0" w:color="auto"/>
            <w:left w:val="none" w:sz="0" w:space="0" w:color="auto"/>
            <w:bottom w:val="none" w:sz="0" w:space="0" w:color="auto"/>
            <w:right w:val="none" w:sz="0" w:space="0" w:color="auto"/>
          </w:divBdr>
          <w:divsChild>
            <w:div w:id="2031951371">
              <w:marLeft w:val="0"/>
              <w:marRight w:val="0"/>
              <w:marTop w:val="0"/>
              <w:marBottom w:val="0"/>
              <w:divBdr>
                <w:top w:val="none" w:sz="0" w:space="0" w:color="auto"/>
                <w:left w:val="none" w:sz="0" w:space="0" w:color="auto"/>
                <w:bottom w:val="none" w:sz="0" w:space="0" w:color="auto"/>
                <w:right w:val="none" w:sz="0" w:space="0" w:color="auto"/>
              </w:divBdr>
            </w:div>
          </w:divsChild>
        </w:div>
        <w:div w:id="1903563923">
          <w:marLeft w:val="-225"/>
          <w:marRight w:val="-225"/>
          <w:marTop w:val="0"/>
          <w:marBottom w:val="0"/>
          <w:divBdr>
            <w:top w:val="none" w:sz="0" w:space="0" w:color="auto"/>
            <w:left w:val="none" w:sz="0" w:space="0" w:color="auto"/>
            <w:bottom w:val="none" w:sz="0" w:space="0" w:color="auto"/>
            <w:right w:val="none" w:sz="0" w:space="0" w:color="auto"/>
          </w:divBdr>
          <w:divsChild>
            <w:div w:id="1086074869">
              <w:marLeft w:val="0"/>
              <w:marRight w:val="0"/>
              <w:marTop w:val="0"/>
              <w:marBottom w:val="0"/>
              <w:divBdr>
                <w:top w:val="none" w:sz="0" w:space="0" w:color="auto"/>
                <w:left w:val="none" w:sz="0" w:space="0" w:color="auto"/>
                <w:bottom w:val="none" w:sz="0" w:space="0" w:color="auto"/>
                <w:right w:val="none" w:sz="0" w:space="0" w:color="auto"/>
              </w:divBdr>
              <w:divsChild>
                <w:div w:id="15181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690">
          <w:marLeft w:val="-225"/>
          <w:marRight w:val="-225"/>
          <w:marTop w:val="0"/>
          <w:marBottom w:val="0"/>
          <w:divBdr>
            <w:top w:val="none" w:sz="0" w:space="0" w:color="auto"/>
            <w:left w:val="none" w:sz="0" w:space="0" w:color="auto"/>
            <w:bottom w:val="none" w:sz="0" w:space="0" w:color="auto"/>
            <w:right w:val="none" w:sz="0" w:space="0" w:color="auto"/>
          </w:divBdr>
          <w:divsChild>
            <w:div w:id="716196752">
              <w:marLeft w:val="0"/>
              <w:marRight w:val="0"/>
              <w:marTop w:val="0"/>
              <w:marBottom w:val="0"/>
              <w:divBdr>
                <w:top w:val="none" w:sz="0" w:space="0" w:color="auto"/>
                <w:left w:val="none" w:sz="0" w:space="0" w:color="auto"/>
                <w:bottom w:val="none" w:sz="0" w:space="0" w:color="auto"/>
                <w:right w:val="none" w:sz="0" w:space="0" w:color="auto"/>
              </w:divBdr>
              <w:divsChild>
                <w:div w:id="1372337491">
                  <w:marLeft w:val="0"/>
                  <w:marRight w:val="0"/>
                  <w:marTop w:val="0"/>
                  <w:marBottom w:val="0"/>
                  <w:divBdr>
                    <w:top w:val="none" w:sz="0" w:space="0" w:color="auto"/>
                    <w:left w:val="none" w:sz="0" w:space="0" w:color="auto"/>
                    <w:bottom w:val="none" w:sz="0" w:space="0" w:color="auto"/>
                    <w:right w:val="none" w:sz="0" w:space="0" w:color="auto"/>
                  </w:divBdr>
                  <w:divsChild>
                    <w:div w:id="1527593513">
                      <w:marLeft w:val="0"/>
                      <w:marRight w:val="0"/>
                      <w:marTop w:val="0"/>
                      <w:marBottom w:val="0"/>
                      <w:divBdr>
                        <w:top w:val="none" w:sz="0" w:space="0" w:color="auto"/>
                        <w:left w:val="none" w:sz="0" w:space="0" w:color="auto"/>
                        <w:bottom w:val="none" w:sz="0" w:space="0" w:color="auto"/>
                        <w:right w:val="none" w:sz="0" w:space="0" w:color="auto"/>
                      </w:divBdr>
                    </w:div>
                    <w:div w:id="1195270833">
                      <w:marLeft w:val="0"/>
                      <w:marRight w:val="0"/>
                      <w:marTop w:val="0"/>
                      <w:marBottom w:val="0"/>
                      <w:divBdr>
                        <w:top w:val="none" w:sz="0" w:space="0" w:color="auto"/>
                        <w:left w:val="none" w:sz="0" w:space="0" w:color="auto"/>
                        <w:bottom w:val="none" w:sz="0" w:space="0" w:color="auto"/>
                        <w:right w:val="none" w:sz="0" w:space="0" w:color="auto"/>
                      </w:divBdr>
                    </w:div>
                  </w:divsChild>
                </w:div>
                <w:div w:id="1367171710">
                  <w:marLeft w:val="0"/>
                  <w:marRight w:val="0"/>
                  <w:marTop w:val="525"/>
                  <w:marBottom w:val="0"/>
                  <w:divBdr>
                    <w:top w:val="none" w:sz="0" w:space="0" w:color="auto"/>
                    <w:left w:val="none" w:sz="0" w:space="0" w:color="auto"/>
                    <w:bottom w:val="none" w:sz="0" w:space="0" w:color="auto"/>
                    <w:right w:val="none" w:sz="0" w:space="0" w:color="auto"/>
                  </w:divBdr>
                  <w:divsChild>
                    <w:div w:id="244649396">
                      <w:marLeft w:val="0"/>
                      <w:marRight w:val="0"/>
                      <w:marTop w:val="0"/>
                      <w:marBottom w:val="0"/>
                      <w:divBdr>
                        <w:top w:val="none" w:sz="0" w:space="0" w:color="auto"/>
                        <w:left w:val="none" w:sz="0" w:space="0" w:color="auto"/>
                        <w:bottom w:val="none" w:sz="0" w:space="0" w:color="auto"/>
                        <w:right w:val="none" w:sz="0" w:space="0" w:color="auto"/>
                      </w:divBdr>
                      <w:divsChild>
                        <w:div w:id="1663849128">
                          <w:marLeft w:val="450"/>
                          <w:marRight w:val="0"/>
                          <w:marTop w:val="675"/>
                          <w:marBottom w:val="225"/>
                          <w:divBdr>
                            <w:top w:val="none" w:sz="0" w:space="0" w:color="auto"/>
                            <w:left w:val="none" w:sz="0" w:space="0" w:color="auto"/>
                            <w:bottom w:val="none" w:sz="0" w:space="0" w:color="auto"/>
                            <w:right w:val="none" w:sz="0" w:space="0" w:color="auto"/>
                          </w:divBdr>
                        </w:div>
                        <w:div w:id="449055934">
                          <w:marLeft w:val="0"/>
                          <w:marRight w:val="0"/>
                          <w:marTop w:val="0"/>
                          <w:marBottom w:val="0"/>
                          <w:divBdr>
                            <w:top w:val="none" w:sz="0" w:space="0" w:color="auto"/>
                            <w:left w:val="none" w:sz="0" w:space="0" w:color="auto"/>
                            <w:bottom w:val="none" w:sz="0" w:space="0" w:color="auto"/>
                            <w:right w:val="none" w:sz="0" w:space="0" w:color="auto"/>
                          </w:divBdr>
                        </w:div>
                        <w:div w:id="2095586475">
                          <w:marLeft w:val="0"/>
                          <w:marRight w:val="0"/>
                          <w:marTop w:val="0"/>
                          <w:marBottom w:val="0"/>
                          <w:divBdr>
                            <w:top w:val="none" w:sz="0" w:space="0" w:color="auto"/>
                            <w:left w:val="none" w:sz="0" w:space="0" w:color="auto"/>
                            <w:bottom w:val="none" w:sz="0" w:space="0" w:color="auto"/>
                            <w:right w:val="none" w:sz="0" w:space="0" w:color="auto"/>
                          </w:divBdr>
                        </w:div>
                        <w:div w:id="771046526">
                          <w:marLeft w:val="0"/>
                          <w:marRight w:val="0"/>
                          <w:marTop w:val="0"/>
                          <w:marBottom w:val="0"/>
                          <w:divBdr>
                            <w:top w:val="none" w:sz="0" w:space="0" w:color="auto"/>
                            <w:left w:val="none" w:sz="0" w:space="0" w:color="auto"/>
                            <w:bottom w:val="none" w:sz="0" w:space="0" w:color="auto"/>
                            <w:right w:val="none" w:sz="0" w:space="0" w:color="auto"/>
                          </w:divBdr>
                        </w:div>
                        <w:div w:id="1484658912">
                          <w:marLeft w:val="0"/>
                          <w:marRight w:val="0"/>
                          <w:marTop w:val="0"/>
                          <w:marBottom w:val="0"/>
                          <w:divBdr>
                            <w:top w:val="none" w:sz="0" w:space="0" w:color="auto"/>
                            <w:left w:val="none" w:sz="0" w:space="0" w:color="auto"/>
                            <w:bottom w:val="none" w:sz="0" w:space="0" w:color="auto"/>
                            <w:right w:val="none" w:sz="0" w:space="0" w:color="auto"/>
                          </w:divBdr>
                        </w:div>
                        <w:div w:id="1700081347">
                          <w:marLeft w:val="0"/>
                          <w:marRight w:val="0"/>
                          <w:marTop w:val="0"/>
                          <w:marBottom w:val="0"/>
                          <w:divBdr>
                            <w:top w:val="none" w:sz="0" w:space="0" w:color="auto"/>
                            <w:left w:val="none" w:sz="0" w:space="0" w:color="auto"/>
                            <w:bottom w:val="none" w:sz="0" w:space="0" w:color="auto"/>
                            <w:right w:val="none" w:sz="0" w:space="0" w:color="auto"/>
                          </w:divBdr>
                        </w:div>
                        <w:div w:id="1719890942">
                          <w:marLeft w:val="0"/>
                          <w:marRight w:val="0"/>
                          <w:marTop w:val="0"/>
                          <w:marBottom w:val="0"/>
                          <w:divBdr>
                            <w:top w:val="none" w:sz="0" w:space="0" w:color="auto"/>
                            <w:left w:val="none" w:sz="0" w:space="0" w:color="auto"/>
                            <w:bottom w:val="none" w:sz="0" w:space="0" w:color="auto"/>
                            <w:right w:val="none" w:sz="0" w:space="0" w:color="auto"/>
                          </w:divBdr>
                        </w:div>
                        <w:div w:id="2029944533">
                          <w:marLeft w:val="0"/>
                          <w:marRight w:val="0"/>
                          <w:marTop w:val="0"/>
                          <w:marBottom w:val="0"/>
                          <w:divBdr>
                            <w:top w:val="none" w:sz="0" w:space="0" w:color="auto"/>
                            <w:left w:val="none" w:sz="0" w:space="0" w:color="auto"/>
                            <w:bottom w:val="none" w:sz="0" w:space="0" w:color="auto"/>
                            <w:right w:val="none" w:sz="0" w:space="0" w:color="auto"/>
                          </w:divBdr>
                        </w:div>
                        <w:div w:id="618949633">
                          <w:marLeft w:val="0"/>
                          <w:marRight w:val="0"/>
                          <w:marTop w:val="525"/>
                          <w:marBottom w:val="0"/>
                          <w:divBdr>
                            <w:top w:val="none" w:sz="0" w:space="0" w:color="auto"/>
                            <w:left w:val="none" w:sz="0" w:space="0" w:color="auto"/>
                            <w:bottom w:val="none" w:sz="0" w:space="0" w:color="auto"/>
                            <w:right w:val="none" w:sz="0" w:space="0" w:color="auto"/>
                          </w:divBdr>
                          <w:divsChild>
                            <w:div w:id="154725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580">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1475870778">
      <w:bodyDiv w:val="1"/>
      <w:marLeft w:val="0"/>
      <w:marRight w:val="0"/>
      <w:marTop w:val="0"/>
      <w:marBottom w:val="0"/>
      <w:divBdr>
        <w:top w:val="none" w:sz="0" w:space="0" w:color="auto"/>
        <w:left w:val="none" w:sz="0" w:space="0" w:color="auto"/>
        <w:bottom w:val="none" w:sz="0" w:space="0" w:color="auto"/>
        <w:right w:val="none" w:sz="0" w:space="0" w:color="auto"/>
      </w:divBdr>
    </w:div>
    <w:div w:id="1504517472">
      <w:bodyDiv w:val="1"/>
      <w:marLeft w:val="0"/>
      <w:marRight w:val="0"/>
      <w:marTop w:val="0"/>
      <w:marBottom w:val="0"/>
      <w:divBdr>
        <w:top w:val="none" w:sz="0" w:space="0" w:color="auto"/>
        <w:left w:val="none" w:sz="0" w:space="0" w:color="auto"/>
        <w:bottom w:val="none" w:sz="0" w:space="0" w:color="auto"/>
        <w:right w:val="none" w:sz="0" w:space="0" w:color="auto"/>
      </w:divBdr>
    </w:div>
    <w:div w:id="1562322707">
      <w:bodyDiv w:val="1"/>
      <w:marLeft w:val="0"/>
      <w:marRight w:val="0"/>
      <w:marTop w:val="0"/>
      <w:marBottom w:val="0"/>
      <w:divBdr>
        <w:top w:val="none" w:sz="0" w:space="0" w:color="auto"/>
        <w:left w:val="none" w:sz="0" w:space="0" w:color="auto"/>
        <w:bottom w:val="none" w:sz="0" w:space="0" w:color="auto"/>
        <w:right w:val="none" w:sz="0" w:space="0" w:color="auto"/>
      </w:divBdr>
    </w:div>
    <w:div w:id="1892158107">
      <w:bodyDiv w:val="1"/>
      <w:marLeft w:val="0"/>
      <w:marRight w:val="0"/>
      <w:marTop w:val="0"/>
      <w:marBottom w:val="0"/>
      <w:divBdr>
        <w:top w:val="none" w:sz="0" w:space="0" w:color="auto"/>
        <w:left w:val="none" w:sz="0" w:space="0" w:color="auto"/>
        <w:bottom w:val="none" w:sz="0" w:space="0" w:color="auto"/>
        <w:right w:val="none" w:sz="0" w:space="0" w:color="auto"/>
      </w:divBdr>
    </w:div>
    <w:div w:id="2061783419">
      <w:bodyDiv w:val="1"/>
      <w:marLeft w:val="0"/>
      <w:marRight w:val="0"/>
      <w:marTop w:val="0"/>
      <w:marBottom w:val="0"/>
      <w:divBdr>
        <w:top w:val="none" w:sz="0" w:space="0" w:color="auto"/>
        <w:left w:val="none" w:sz="0" w:space="0" w:color="auto"/>
        <w:bottom w:val="none" w:sz="0" w:space="0" w:color="auto"/>
        <w:right w:val="none" w:sz="0" w:space="0" w:color="auto"/>
      </w:divBdr>
    </w:div>
    <w:div w:id="2065106415">
      <w:bodyDiv w:val="1"/>
      <w:marLeft w:val="0"/>
      <w:marRight w:val="0"/>
      <w:marTop w:val="0"/>
      <w:marBottom w:val="0"/>
      <w:divBdr>
        <w:top w:val="none" w:sz="0" w:space="0" w:color="auto"/>
        <w:left w:val="none" w:sz="0" w:space="0" w:color="auto"/>
        <w:bottom w:val="none" w:sz="0" w:space="0" w:color="auto"/>
        <w:right w:val="none" w:sz="0" w:space="0" w:color="auto"/>
      </w:divBdr>
    </w:div>
    <w:div w:id="2073306574">
      <w:bodyDiv w:val="1"/>
      <w:marLeft w:val="0"/>
      <w:marRight w:val="0"/>
      <w:marTop w:val="0"/>
      <w:marBottom w:val="0"/>
      <w:divBdr>
        <w:top w:val="none" w:sz="0" w:space="0" w:color="auto"/>
        <w:left w:val="none" w:sz="0" w:space="0" w:color="auto"/>
        <w:bottom w:val="none" w:sz="0" w:space="0" w:color="auto"/>
        <w:right w:val="none" w:sz="0" w:space="0" w:color="auto"/>
      </w:divBdr>
    </w:div>
    <w:div w:id="211624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ativite.net/brainstorming-remue-meninges-techniques/mise-en-oeuvre-des-solutions/" TargetMode="External"/><Relationship Id="rId13" Type="http://schemas.openxmlformats.org/officeDocument/2006/relationships/hyperlink" Target="https://www.youtube.com/watch?v=QXx02iMsDqIU" TargetMode="External"/><Relationship Id="rId18" Type="http://schemas.openxmlformats.org/officeDocument/2006/relationships/hyperlink" Target="https://www.connaissancedesenergies.org/fiche-pedagogique/petrole" TargetMode="External"/><Relationship Id="rId26" Type="http://schemas.openxmlformats.org/officeDocument/2006/relationships/hyperlink" Target="http://www.desertec.org/" TargetMode="External"/><Relationship Id="rId3" Type="http://schemas.openxmlformats.org/officeDocument/2006/relationships/styles" Target="styles.xml"/><Relationship Id="rId21" Type="http://schemas.openxmlformats.org/officeDocument/2006/relationships/hyperlink" Target="https://www.connaissancedesenergies.org/fiche-pedagogique/energie-nucleair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ek.admin.ch/uvek/fr/home/energie/strategie-energetique-2050/de-quoi-s-agit-il.html" TargetMode="External"/><Relationship Id="rId17" Type="http://schemas.openxmlformats.org/officeDocument/2006/relationships/hyperlink" Target="https://www.connaissancedesenergies.org/est-il-preferable-de-transporter-l-electricite-en-courant-alternatif-ou-continu-130830" TargetMode="External"/><Relationship Id="rId25" Type="http://schemas.openxmlformats.org/officeDocument/2006/relationships/image" Target="media/image3.pn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connaissancedesenergies.org/fiche-pedagogique/biomasse" TargetMode="External"/><Relationship Id="rId20" Type="http://schemas.openxmlformats.org/officeDocument/2006/relationships/hyperlink" Target="https://www.connaissancedesenergies.org/quels-sont-les-principaux-gaz-a-effet-de-serre-120207" TargetMode="External"/><Relationship Id="rId29" Type="http://schemas.openxmlformats.org/officeDocument/2006/relationships/hyperlink" Target="https://www.youtube.com/watch?v=UwDovy4CUk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h2LoacIuRn0" TargetMode="External"/><Relationship Id="rId24" Type="http://schemas.openxmlformats.org/officeDocument/2006/relationships/hyperlink" Target="https://www.connaissancedesenergies.org/sites/default/files/desertec.png"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onnaissancedesenergies.org/fiche-pedagogique/energie-eolienne" TargetMode="External"/><Relationship Id="rId23" Type="http://schemas.openxmlformats.org/officeDocument/2006/relationships/hyperlink" Target="https://www.connaissancedesenergies.org/fiche-pedagogique/desertec" TargetMode="External"/><Relationship Id="rId28" Type="http://schemas.openxmlformats.org/officeDocument/2006/relationships/hyperlink" Target="https://www.youtube.com/watch?v=nfHRjA05Zg0" TargetMode="External"/><Relationship Id="rId10" Type="http://schemas.openxmlformats.org/officeDocument/2006/relationships/image" Target="media/image2.png"/><Relationship Id="rId19" Type="http://schemas.openxmlformats.org/officeDocument/2006/relationships/hyperlink" Target="https://www.connaissancedesenergies.org/fiche-pedagogique/gaz-nature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connaissancedesenergies.org/fiche-pedagogique/solaire-thermodynamique-concentration" TargetMode="External"/><Relationship Id="rId22" Type="http://schemas.openxmlformats.org/officeDocument/2006/relationships/hyperlink" Target="https://www.connaissancedesenergies.org/vers-une-cooperation-renforcee-du-plan-solaire-mediterraneen-111124" TargetMode="External"/><Relationship Id="rId27" Type="http://schemas.openxmlformats.org/officeDocument/2006/relationships/hyperlink" Target="https://www.connaissancedesenergies.org/fiche-pedagogique/areva" TargetMode="External"/><Relationship Id="rId30" Type="http://schemas.openxmlformats.org/officeDocument/2006/relationships/hyperlink" Target="https://www.uvek.admin.ch/uvek/fr/home/energie/strategie-energetique-2050/de-quoi-s-agit-il.html"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nnaissancedesenergies.org/fiche-pedagogique/desertec"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59ABC-A443-4505-AD79-1D8D30D0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4070</Words>
  <Characters>22391</Characters>
  <Application>Microsoft Office Word</Application>
  <DocSecurity>0</DocSecurity>
  <Lines>186</Lines>
  <Paragraphs>52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LinksUpToDate>false</LinksUpToDate>
  <CharactersWithSpaces>26409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2017-10-01T14:56:00Z</dcterms:created>
  <dcterms:modified xsi:type="dcterms:W3CDTF">2017-10-01T15:14:00Z</dcterms:modified>
</cp:coreProperties>
</file>