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2DBBD" w14:textId="77777777" w:rsidR="00CD22F3" w:rsidRDefault="00CB7162" w:rsidP="00CB7162">
      <w:pPr>
        <w:jc w:val="center"/>
        <w:rPr>
          <w:rFonts w:ascii="Century Gothic" w:hAnsi="Century Gothic"/>
          <w:b/>
          <w:color w:val="4472C4" w:themeColor="accent1"/>
          <w:sz w:val="36"/>
        </w:rPr>
      </w:pPr>
      <w:r w:rsidRPr="00CB7162">
        <w:rPr>
          <w:rFonts w:ascii="Century Gothic" w:hAnsi="Century Gothic"/>
          <w:b/>
          <w:color w:val="4472C4" w:themeColor="accent1"/>
          <w:sz w:val="36"/>
        </w:rPr>
        <w:t>Planification de séquence</w:t>
      </w:r>
    </w:p>
    <w:p w14:paraId="04A4CB9D" w14:textId="77777777" w:rsidR="00CB7162" w:rsidRPr="00CB7162" w:rsidRDefault="00CB7162" w:rsidP="00CB7162">
      <w:pPr>
        <w:jc w:val="center"/>
        <w:rPr>
          <w:rFonts w:ascii="Century Gothic" w:hAnsi="Century Gothic"/>
          <w:color w:val="4472C4" w:themeColor="accent1"/>
          <w:sz w:val="36"/>
        </w:rPr>
      </w:pPr>
    </w:p>
    <w:p w14:paraId="4123F35E" w14:textId="77777777" w:rsidR="00CB7162" w:rsidRPr="00CB7162" w:rsidRDefault="00CB7162" w:rsidP="00CB7162">
      <w:pPr>
        <w:jc w:val="center"/>
        <w:rPr>
          <w:rFonts w:ascii="Century Gothic" w:hAnsi="Century Gothic"/>
          <w:sz w:val="36"/>
        </w:rPr>
      </w:pPr>
    </w:p>
    <w:p w14:paraId="1B3C32DE" w14:textId="77777777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Matière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9731EA">
        <w:rPr>
          <w:rFonts w:ascii="Century Gothic" w:hAnsi="Century Gothic"/>
          <w:sz w:val="28"/>
        </w:rPr>
        <w:t>Géographie</w:t>
      </w:r>
    </w:p>
    <w:p w14:paraId="6F7840B1" w14:textId="4460271A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Thème :</w:t>
      </w:r>
      <w:r w:rsidRPr="00CB7162"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 w:rsidR="0076325C">
        <w:rPr>
          <w:rFonts w:ascii="Century Gothic" w:hAnsi="Century Gothic"/>
          <w:sz w:val="28"/>
        </w:rPr>
        <w:t xml:space="preserve">Intro et </w:t>
      </w:r>
      <w:r w:rsidR="00F87461">
        <w:rPr>
          <w:rFonts w:ascii="Century Gothic" w:hAnsi="Century Gothic"/>
          <w:sz w:val="28"/>
        </w:rPr>
        <w:t>Habitat</w:t>
      </w:r>
      <w:r w:rsidR="008835DA">
        <w:rPr>
          <w:rFonts w:ascii="Century Gothic" w:hAnsi="Century Gothic"/>
          <w:sz w:val="28"/>
        </w:rPr>
        <w:t> : campagne</w:t>
      </w:r>
    </w:p>
    <w:p w14:paraId="7356C287" w14:textId="77777777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Année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9731EA">
        <w:rPr>
          <w:rFonts w:ascii="Century Gothic" w:hAnsi="Century Gothic"/>
          <w:sz w:val="28"/>
        </w:rPr>
        <w:t>7P</w:t>
      </w:r>
    </w:p>
    <w:p w14:paraId="6271BB8A" w14:textId="77777777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Période</w:t>
      </w:r>
      <w:r>
        <w:rPr>
          <w:rFonts w:ascii="Century Gothic" w:hAnsi="Century Gothic"/>
          <w:b/>
          <w:sz w:val="28"/>
        </w:rPr>
        <w:t> </w:t>
      </w:r>
      <w:r>
        <w:rPr>
          <w:rFonts w:ascii="Century Gothic" w:hAnsi="Century Gothic"/>
          <w:sz w:val="28"/>
        </w:rPr>
        <w:t xml:space="preserve">: </w:t>
      </w:r>
      <w:r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9731EA">
        <w:rPr>
          <w:rFonts w:ascii="Century Gothic" w:hAnsi="Century Gothic"/>
          <w:sz w:val="28"/>
        </w:rPr>
        <w:t>Rentrée - octobre</w:t>
      </w:r>
    </w:p>
    <w:p w14:paraId="403478C5" w14:textId="22DAA4F9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Nb de séances</w:t>
      </w:r>
      <w:r w:rsidRPr="00CB7162">
        <w:rPr>
          <w:rFonts w:ascii="Century Gothic" w:hAnsi="Century Gothic"/>
          <w:sz w:val="28"/>
        </w:rPr>
        <w:t> :</w:t>
      </w:r>
      <w:r w:rsidRPr="00CB7162">
        <w:rPr>
          <w:rFonts w:ascii="Century Gothic" w:hAnsi="Century Gothic"/>
          <w:sz w:val="28"/>
        </w:rPr>
        <w:tab/>
      </w:r>
      <w:r w:rsidR="009D636D">
        <w:rPr>
          <w:rFonts w:ascii="Century Gothic" w:hAnsi="Century Gothic"/>
          <w:sz w:val="28"/>
        </w:rPr>
        <w:t>9</w:t>
      </w:r>
      <w:r w:rsidR="00D54260">
        <w:rPr>
          <w:rFonts w:ascii="Century Gothic" w:hAnsi="Century Gothic"/>
          <w:sz w:val="28"/>
        </w:rPr>
        <w:t xml:space="preserve"> séances de 2 périodes</w:t>
      </w:r>
    </w:p>
    <w:p w14:paraId="3809FD07" w14:textId="77777777" w:rsidR="00CB7162" w:rsidRDefault="00CB7162" w:rsidP="00CB7162">
      <w:pPr>
        <w:pBdr>
          <w:bottom w:val="single" w:sz="12" w:space="1" w:color="auto"/>
        </w:pBdr>
        <w:rPr>
          <w:rFonts w:ascii="Century Gothic" w:hAnsi="Century Gothic"/>
          <w:sz w:val="28"/>
        </w:rPr>
      </w:pPr>
    </w:p>
    <w:p w14:paraId="723CB8C0" w14:textId="77777777" w:rsidR="00CB7162" w:rsidRDefault="00CB7162" w:rsidP="00CB7162">
      <w:pPr>
        <w:rPr>
          <w:rFonts w:ascii="Century Gothic" w:hAnsi="Century Gothic"/>
          <w:sz w:val="28"/>
        </w:rPr>
      </w:pPr>
    </w:p>
    <w:p w14:paraId="1E889B55" w14:textId="77777777" w:rsidR="00CB7162" w:rsidRPr="00D500B8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r w:rsidRPr="00D500B8">
        <w:rPr>
          <w:rFonts w:ascii="Century Gothic" w:hAnsi="Century Gothic"/>
          <w:b/>
          <w:color w:val="4472C4" w:themeColor="accent1"/>
          <w:sz w:val="28"/>
        </w:rPr>
        <w:t>Objectifs du PER :</w:t>
      </w:r>
    </w:p>
    <w:p w14:paraId="6C9BE0D0" w14:textId="77777777" w:rsidR="00780795" w:rsidRPr="0017441C" w:rsidRDefault="00780795" w:rsidP="00780795">
      <w:pPr>
        <w:jc w:val="both"/>
        <w:rPr>
          <w:rFonts w:ascii="Century Gothic" w:hAnsi="Century Gothic" w:cs="Arial"/>
          <w:b/>
        </w:rPr>
      </w:pPr>
      <w:r w:rsidRPr="0017441C">
        <w:rPr>
          <w:rFonts w:ascii="Century Gothic" w:hAnsi="Century Gothic" w:cs="Arial"/>
          <w:b/>
        </w:rPr>
        <w:t xml:space="preserve">SHS 21 : </w:t>
      </w:r>
      <w:r w:rsidRPr="002B3EEC">
        <w:rPr>
          <w:rFonts w:ascii="Century Gothic" w:hAnsi="Century Gothic" w:cs="Arial"/>
          <w:b/>
        </w:rPr>
        <w:t xml:space="preserve">Identifier </w:t>
      </w:r>
      <w:proofErr w:type="gramStart"/>
      <w:r w:rsidRPr="002B3EEC">
        <w:rPr>
          <w:rFonts w:ascii="Century Gothic" w:hAnsi="Century Gothic" w:cs="Arial"/>
          <w:b/>
        </w:rPr>
        <w:t>les relations existant</w:t>
      </w:r>
      <w:proofErr w:type="gramEnd"/>
      <w:r w:rsidRPr="002B3EEC">
        <w:rPr>
          <w:rFonts w:ascii="Century Gothic" w:hAnsi="Century Gothic" w:cs="Arial"/>
          <w:b/>
        </w:rPr>
        <w:t xml:space="preserve"> entre les activités humaines et l'organisation de l'espace…</w:t>
      </w:r>
    </w:p>
    <w:p w14:paraId="330C7E0E" w14:textId="77777777" w:rsidR="00780795" w:rsidRPr="00BE7602" w:rsidRDefault="00780795" w:rsidP="00780795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BE7602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Observation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/</w:t>
      </w:r>
      <w:r w:rsidRPr="00BE7602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questionnement concernant l'organisation et l'aménagement de l'espace par l'homme pour répondre aux besoins fondamentaux</w:t>
      </w:r>
    </w:p>
    <w:p w14:paraId="014CA78C" w14:textId="77777777" w:rsidR="00780795" w:rsidRPr="00BE7602" w:rsidRDefault="00780795" w:rsidP="00780795">
      <w:pPr>
        <w:pStyle w:val="Paragraphedeliste"/>
        <w:numPr>
          <w:ilvl w:val="0"/>
          <w:numId w:val="6"/>
        </w:num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BE7602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Identification, dans l'espace étudié, de lieux répondant plus spécifiquement à l'un ou l'autre de ces besoins</w:t>
      </w:r>
      <w:r w:rsidRPr="00BE7602">
        <w:rPr>
          <w:rFonts w:ascii="Century Gothic" w:eastAsia="Times New Roman" w:hAnsi="Century Gothic" w:cs="Times New Roman"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74C44BC5" w14:textId="77777777" w:rsidR="00780795" w:rsidRDefault="00780795" w:rsidP="007807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</w:rPr>
        <w:t>L</w:t>
      </w:r>
      <w:r w:rsidRPr="00BE7602">
        <w:rPr>
          <w:rFonts w:ascii="Century Gothic" w:eastAsia="Times New Roman" w:hAnsi="Century Gothic" w:cs="Times New Roman"/>
          <w:color w:val="000000"/>
          <w:sz w:val="22"/>
          <w:szCs w:val="22"/>
        </w:rPr>
        <w:t>ecture de tableaux, de graphiques, d'images fixes et mobiles, extraction des informations pertinentes et mise en relation avec d'autres source</w:t>
      </w:r>
      <w:r>
        <w:rPr>
          <w:rFonts w:ascii="Century Gothic" w:eastAsia="Times New Roman" w:hAnsi="Century Gothic" w:cs="Times New Roman"/>
          <w:color w:val="000000"/>
          <w:sz w:val="22"/>
          <w:szCs w:val="22"/>
        </w:rPr>
        <w:t>s</w:t>
      </w:r>
    </w:p>
    <w:p w14:paraId="35F2BCBA" w14:textId="77777777" w:rsidR="00EC30BD" w:rsidRDefault="00EC30BD" w:rsidP="00CB7162">
      <w:pPr>
        <w:rPr>
          <w:rFonts w:ascii="Century Gothic" w:hAnsi="Century Gothic"/>
          <w:sz w:val="28"/>
        </w:rPr>
      </w:pPr>
    </w:p>
    <w:p w14:paraId="3C3F0DF4" w14:textId="77777777" w:rsidR="00CB7162" w:rsidRPr="00D500B8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r w:rsidRPr="00D500B8">
        <w:rPr>
          <w:rFonts w:ascii="Century Gothic" w:hAnsi="Century Gothic"/>
          <w:b/>
          <w:color w:val="4472C4" w:themeColor="accent1"/>
          <w:sz w:val="28"/>
        </w:rPr>
        <w:t>Moyens :</w:t>
      </w:r>
    </w:p>
    <w:p w14:paraId="5A071012" w14:textId="595228BC" w:rsidR="00CB7162" w:rsidRPr="00780795" w:rsidRDefault="00CB7162" w:rsidP="00CB7162">
      <w:pPr>
        <w:pStyle w:val="Paragraphedeliste"/>
        <w:numPr>
          <w:ilvl w:val="0"/>
          <w:numId w:val="2"/>
        </w:numPr>
        <w:rPr>
          <w:rFonts w:ascii="Arial" w:hAnsi="Arial" w:cs="Arial"/>
          <w:bCs/>
        </w:rPr>
      </w:pPr>
      <w:r w:rsidRPr="00780795">
        <w:rPr>
          <w:rFonts w:ascii="Arial" w:hAnsi="Arial" w:cs="Arial"/>
          <w:bCs/>
        </w:rPr>
        <w:t>L</w:t>
      </w:r>
      <w:r w:rsidR="00780795" w:rsidRPr="00780795">
        <w:rPr>
          <w:rFonts w:ascii="Arial" w:hAnsi="Arial" w:cs="Arial"/>
          <w:bCs/>
        </w:rPr>
        <w:t>E pages 14 à 19</w:t>
      </w:r>
    </w:p>
    <w:p w14:paraId="5C0078D9" w14:textId="7547B73E" w:rsidR="00BC4AD7" w:rsidRPr="00780795" w:rsidRDefault="00780795" w:rsidP="00CB7162">
      <w:pPr>
        <w:pStyle w:val="Paragraphedeliste"/>
        <w:numPr>
          <w:ilvl w:val="0"/>
          <w:numId w:val="2"/>
        </w:numPr>
        <w:rPr>
          <w:rFonts w:ascii="Arial" w:hAnsi="Arial" w:cs="Arial"/>
          <w:bCs/>
        </w:rPr>
      </w:pPr>
      <w:r w:rsidRPr="00780795">
        <w:rPr>
          <w:rFonts w:ascii="Arial" w:hAnsi="Arial" w:cs="Arial"/>
          <w:bCs/>
        </w:rPr>
        <w:t>FE 7 à 12</w:t>
      </w:r>
    </w:p>
    <w:p w14:paraId="192915C5" w14:textId="77777777" w:rsidR="00CB7162" w:rsidRDefault="00CB7162" w:rsidP="00CB7162">
      <w:pPr>
        <w:rPr>
          <w:rFonts w:ascii="Century Gothic" w:hAnsi="Century Gothic"/>
          <w:sz w:val="28"/>
        </w:rPr>
      </w:pPr>
    </w:p>
    <w:p w14:paraId="5834E07C" w14:textId="77777777" w:rsidR="00CB7162" w:rsidRPr="00D500B8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r w:rsidRPr="00D500B8">
        <w:rPr>
          <w:rFonts w:ascii="Century Gothic" w:hAnsi="Century Gothic"/>
          <w:b/>
          <w:color w:val="4472C4" w:themeColor="accent1"/>
          <w:sz w:val="28"/>
        </w:rPr>
        <w:t xml:space="preserve">Composantes du thème : </w:t>
      </w:r>
    </w:p>
    <w:p w14:paraId="7F94DE8B" w14:textId="77777777" w:rsidR="00CB7162" w:rsidRPr="00504455" w:rsidRDefault="00CB7162" w:rsidP="00CB7162">
      <w:pPr>
        <w:rPr>
          <w:rFonts w:ascii="Arial" w:hAnsi="Arial" w:cs="Arial"/>
          <w:sz w:val="28"/>
        </w:rPr>
      </w:pPr>
    </w:p>
    <w:p w14:paraId="0D2A711C" w14:textId="2EBD677D" w:rsidR="00D500B8" w:rsidRDefault="00780795" w:rsidP="001F2E2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Généralités sur la Suisse (cantons, langues, régions naturelles)</w:t>
      </w:r>
    </w:p>
    <w:p w14:paraId="30420754" w14:textId="529E7109" w:rsidR="001F2E20" w:rsidRDefault="00780795" w:rsidP="001F2E2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Distinguer campagne et ville : qu’est-ce que la campagne</w:t>
      </w:r>
    </w:p>
    <w:p w14:paraId="701FF848" w14:textId="1D29A570" w:rsidR="001F2E20" w:rsidRDefault="00780795" w:rsidP="001F2E2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Avantages et inconvénients de vivre à la campagne</w:t>
      </w:r>
    </w:p>
    <w:p w14:paraId="1584C909" w14:textId="77777777" w:rsidR="001F2E20" w:rsidRDefault="001F2E20" w:rsidP="00D500B8">
      <w:pPr>
        <w:rPr>
          <w:rFonts w:ascii="Century Gothic" w:hAnsi="Century Gothic"/>
          <w:sz w:val="28"/>
        </w:rPr>
      </w:pPr>
    </w:p>
    <w:p w14:paraId="222120E2" w14:textId="77777777" w:rsidR="001F2E20" w:rsidRDefault="001F2E20" w:rsidP="00D500B8">
      <w:pPr>
        <w:rPr>
          <w:rFonts w:ascii="Century Gothic" w:hAnsi="Century Gothic"/>
          <w:sz w:val="28"/>
        </w:rPr>
      </w:pPr>
    </w:p>
    <w:p w14:paraId="6BF743EF" w14:textId="254A5816" w:rsidR="00F61012" w:rsidRDefault="001F2E20" w:rsidP="00F61012">
      <w:pPr>
        <w:rPr>
          <w:rFonts w:ascii="Century Gothic" w:hAnsi="Century Gothic"/>
          <w:b/>
          <w:color w:val="4472C4" w:themeColor="accent1"/>
          <w:sz w:val="28"/>
        </w:rPr>
      </w:pPr>
      <w:r>
        <w:rPr>
          <w:rFonts w:ascii="Century Gothic" w:hAnsi="Century Gothic"/>
          <w:b/>
          <w:color w:val="4472C4" w:themeColor="accent1"/>
          <w:sz w:val="28"/>
        </w:rPr>
        <w:t>Infos</w:t>
      </w:r>
      <w:r w:rsidR="00D500B8" w:rsidRPr="00D500B8">
        <w:rPr>
          <w:rFonts w:ascii="Century Gothic" w:hAnsi="Century Gothic"/>
          <w:b/>
          <w:color w:val="4472C4" w:themeColor="accent1"/>
          <w:sz w:val="28"/>
        </w:rPr>
        <w:t> :</w:t>
      </w:r>
      <w:r w:rsidR="009D636D" w:rsidRPr="009D636D">
        <w:rPr>
          <w:rFonts w:ascii="Century Gothic" w:hAnsi="Century Gothic"/>
          <w:b/>
          <w:color w:val="000000" w:themeColor="text1"/>
          <w:sz w:val="28"/>
        </w:rPr>
        <w:t xml:space="preserve"> /</w:t>
      </w:r>
    </w:p>
    <w:p w14:paraId="4897EBE7" w14:textId="01C7B9F3" w:rsidR="009D636D" w:rsidRPr="00F61012" w:rsidRDefault="009D636D" w:rsidP="00F61012">
      <w:pPr>
        <w:rPr>
          <w:rFonts w:ascii="Century Gothic" w:hAnsi="Century Gothic"/>
          <w:b/>
          <w:color w:val="4472C4" w:themeColor="accent1"/>
          <w:sz w:val="28"/>
        </w:rPr>
      </w:pPr>
    </w:p>
    <w:p w14:paraId="07F60CC2" w14:textId="77777777" w:rsidR="00D500B8" w:rsidRPr="00D500B8" w:rsidRDefault="00CB7162" w:rsidP="00D500B8">
      <w:pPr>
        <w:rPr>
          <w:rFonts w:ascii="Century Gothic" w:hAnsi="Century Gothic"/>
          <w:sz w:val="28"/>
        </w:rPr>
      </w:pPr>
      <w:r w:rsidRPr="00D500B8">
        <w:rPr>
          <w:rFonts w:ascii="Century Gothic" w:hAnsi="Century Gothic"/>
          <w:sz w:val="28"/>
        </w:rPr>
        <w:br w:type="page"/>
      </w:r>
    </w:p>
    <w:p w14:paraId="0554155E" w14:textId="77777777" w:rsidR="00CB7162" w:rsidRPr="00D500B8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r w:rsidRPr="00D500B8">
        <w:rPr>
          <w:rFonts w:ascii="Century Gothic" w:hAnsi="Century Gothic"/>
          <w:b/>
          <w:color w:val="4472C4" w:themeColor="accent1"/>
          <w:sz w:val="28"/>
        </w:rPr>
        <w:lastRenderedPageBreak/>
        <w:t>Découpage de la séquence :</w:t>
      </w:r>
    </w:p>
    <w:p w14:paraId="05C4750B" w14:textId="77777777" w:rsidR="00CB7162" w:rsidRDefault="00CB7162" w:rsidP="00CB7162">
      <w:pPr>
        <w:rPr>
          <w:rFonts w:ascii="Century Gothic" w:hAnsi="Century Gothic"/>
          <w:b/>
          <w:sz w:val="28"/>
        </w:rPr>
      </w:pPr>
    </w:p>
    <w:tbl>
      <w:tblPr>
        <w:tblW w:w="10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992"/>
        <w:gridCol w:w="1630"/>
        <w:gridCol w:w="7119"/>
      </w:tblGrid>
      <w:tr w:rsidR="00CB7162" w:rsidRPr="00CB7162" w14:paraId="5AC95EFF" w14:textId="77777777" w:rsidTr="00BB4A07">
        <w:trPr>
          <w:trHeight w:val="5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DBD2" w14:textId="77777777" w:rsidR="00CB7162" w:rsidRPr="00F87461" w:rsidRDefault="00147CA4" w:rsidP="00F8746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F87461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Sem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5FE34C" w14:textId="77777777" w:rsidR="00CB7162" w:rsidRPr="004C6B27" w:rsidRDefault="00504455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Thème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FDCEA" w14:textId="77777777" w:rsidR="00CB7162" w:rsidRPr="004C6B27" w:rsidRDefault="00504455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Objectifs</w:t>
            </w:r>
          </w:p>
        </w:tc>
        <w:tc>
          <w:tcPr>
            <w:tcW w:w="7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ABB1" w14:textId="77777777" w:rsidR="00CB7162" w:rsidRPr="004C6B27" w:rsidRDefault="00504455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Exercice/activité</w:t>
            </w:r>
            <w:r w:rsidR="0065764D" w:rsidRPr="004C6B27">
              <w:rPr>
                <w:rFonts w:ascii="Century Gothic" w:eastAsia="Times New Roman" w:hAnsi="Century Gothic" w:cs="Calibri"/>
                <w:b/>
                <w:color w:val="000000"/>
              </w:rPr>
              <w:t>/idées</w:t>
            </w:r>
          </w:p>
        </w:tc>
      </w:tr>
      <w:tr w:rsidR="00CB7162" w:rsidRPr="00CB7162" w14:paraId="45CF7E70" w14:textId="77777777" w:rsidTr="00BB4A07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E313A" w14:textId="77777777" w:rsidR="00CB7162" w:rsidRPr="004C6B27" w:rsidRDefault="00147CA4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C3810C" w14:textId="77777777" w:rsidR="00CB7162" w:rsidRPr="009731EA" w:rsidRDefault="00F94558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Intro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3A7050" w14:textId="77777777" w:rsidR="00CB7162" w:rsidRPr="009731EA" w:rsidRDefault="00F874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31E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Recueillir</w:t>
            </w:r>
            <w:r w:rsidR="009731EA" w:rsidRPr="009731EA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représentations sur la Suisse</w:t>
            </w:r>
          </w:p>
        </w:tc>
        <w:tc>
          <w:tcPr>
            <w:tcW w:w="7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ADCB" w14:textId="77777777" w:rsidR="00CB7162" w:rsidRDefault="009731EA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« </w:t>
            </w:r>
            <w:r w:rsidR="00F8746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Q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u’est-ce que la suisse pour toi » - 3 mots clés</w:t>
            </w:r>
          </w:p>
          <w:p w14:paraId="1E5EFA9F" w14:textId="77777777" w:rsidR="009731EA" w:rsidRDefault="009731EA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Classer les mots : OU-COMMENT-QUOI—QUI-ET ENCORE ? </w:t>
            </w:r>
            <w:r w:rsidR="00F8746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(</w:t>
            </w:r>
            <w:proofErr w:type="gramStart"/>
            <w:r w:rsidR="00F8746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panneaux</w:t>
            </w:r>
            <w:proofErr w:type="gramEnd"/>
            <w:r w:rsidR="00F8746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)</w:t>
            </w:r>
          </w:p>
          <w:p w14:paraId="3CC1703E" w14:textId="77777777" w:rsidR="00F87461" w:rsidRDefault="00F87461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Observation des panneaux, mise en évidence de ceu</w:t>
            </w:r>
            <w:r w:rsidR="00F94558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x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qui</w:t>
            </w:r>
            <w:r w:rsidR="002028F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o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nt le plus/moins d’étiquettes</w:t>
            </w:r>
          </w:p>
          <w:p w14:paraId="63FBC321" w14:textId="77777777" w:rsidR="00F94558" w:rsidRDefault="00F94558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Distribuer feuille vierge : les élèves dessinent la Suisse</w:t>
            </w:r>
          </w:p>
          <w:p w14:paraId="4C79A334" w14:textId="77777777" w:rsidR="00F94558" w:rsidRDefault="00F94558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Comparer à la réelle carte de la Suisse</w:t>
            </w:r>
            <w:r w:rsidR="00B64381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. </w:t>
            </w:r>
          </w:p>
          <w:p w14:paraId="1EFA1838" w14:textId="77777777" w:rsidR="0076325C" w:rsidRDefault="0076325C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10FC9AE8" w14:textId="0BFB0A89" w:rsidR="00F94558" w:rsidRPr="009731EA" w:rsidRDefault="00F94558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Lister les cantons suisses. Lesquels son</w:t>
            </w:r>
            <w:r w:rsid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t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franco</w:t>
            </w:r>
            <w:r w:rsid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/germano/</w:t>
            </w:r>
            <w:r w:rsid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italiano/</w:t>
            </w:r>
            <w:r w:rsid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romanche ? Essayer de tracer les frontières linguistiques sur la carte</w:t>
            </w:r>
            <w:r w:rsid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CB7162" w:rsidRPr="0076325C" w14:paraId="022777CA" w14:textId="77777777" w:rsidTr="00BB4A07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26574" w14:textId="77777777" w:rsidR="00CB7162" w:rsidRPr="004C6B27" w:rsidRDefault="00147CA4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6AFA04" w14:textId="77777777" w:rsidR="00CB7162" w:rsidRPr="009731EA" w:rsidRDefault="00F94558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Intro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06545B" w14:textId="77777777" w:rsidR="00CB7162" w:rsidRPr="009731EA" w:rsidRDefault="00F94558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Cantons et régions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0C022" w14:textId="4727B631" w:rsidR="0076325C" w:rsidRPr="00566ECC" w:rsidRDefault="0076325C" w:rsidP="00566ECC">
            <w:pPr>
              <w:rPr>
                <w:rFonts w:ascii="Century Gothic" w:hAnsi="Century Gothic"/>
                <w:sz w:val="20"/>
                <w:szCs w:val="20"/>
              </w:rPr>
            </w:pPr>
            <w:r w:rsidRPr="00566ECC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Vidéo :</w:t>
            </w:r>
            <w:r w:rsidR="00566ECC" w:rsidRPr="00566ECC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6ECC" w:rsidRP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(jusqu’à </w:t>
            </w:r>
            <w:proofErr w:type="gramStart"/>
            <w:r w:rsidR="00566ECC" w:rsidRP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4:</w:t>
            </w:r>
            <w:proofErr w:type="gramEnd"/>
            <w:r w:rsidR="00566ECC" w:rsidRP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36</w:t>
            </w:r>
            <w:r w:rsid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) </w:t>
            </w:r>
            <w:hyperlink r:id="rId7" w:history="1">
              <w:r w:rsidRPr="00566ECC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https://www.youtube.com/watch?v=V-reI3mo2n4&amp;t=299s</w:t>
              </w:r>
            </w:hyperlink>
            <w:r w:rsidR="00F55E38">
              <w:rPr>
                <w:rStyle w:val="Lienhypertexte"/>
                <w:rFonts w:ascii="Century Gothic" w:hAnsi="Century Gothic"/>
                <w:sz w:val="20"/>
                <w:szCs w:val="20"/>
              </w:rPr>
              <w:t xml:space="preserve"> </w:t>
            </w:r>
            <w:r w:rsidR="00F55E38" w:rsidRPr="00F55E38">
              <w:rPr>
                <w:rStyle w:val="Lienhypertexte"/>
                <w:rFonts w:ascii="Century Gothic" w:hAnsi="Century Gothic"/>
                <w:color w:val="000000" w:themeColor="text1"/>
                <w:sz w:val="20"/>
                <w:szCs w:val="20"/>
                <w:u w:val="none"/>
              </w:rPr>
              <w:t>Puis : Qu’est-ce que vous retenez ?</w:t>
            </w:r>
          </w:p>
          <w:p w14:paraId="09FE9F1C" w14:textId="77777777" w:rsidR="00CB7162" w:rsidRPr="00566ECC" w:rsidRDefault="0076325C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566ECC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Dossier « Suisse : généralités », </w:t>
            </w:r>
            <w:r w:rsidRP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Compléter avec les élèves.</w:t>
            </w:r>
          </w:p>
          <w:p w14:paraId="10D8EFA6" w14:textId="74BFC842" w:rsidR="0076325C" w:rsidRPr="00566ECC" w:rsidRDefault="0076325C" w:rsidP="00566ECC">
            <w:pPr>
              <w:rPr>
                <w:sz w:val="20"/>
                <w:szCs w:val="20"/>
              </w:rPr>
            </w:pPr>
            <w:r w:rsidRPr="00566ECC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Vidéo RTS</w:t>
            </w:r>
            <w:r w:rsidRP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 : « le bonheur suisse » (jusqu’à 5 :55) </w:t>
            </w:r>
            <w:hyperlink r:id="rId8" w:history="1">
              <w:r w:rsidRPr="00566ECC">
                <w:rPr>
                  <w:rStyle w:val="Lienhypertexte"/>
                  <w:rFonts w:ascii="Century Gothic" w:hAnsi="Century Gothic"/>
                  <w:sz w:val="20"/>
                  <w:szCs w:val="20"/>
                </w:rPr>
                <w:t>https://www.youtube.com/watch?v=OMDm2uNMbv0</w:t>
              </w:r>
            </w:hyperlink>
          </w:p>
          <w:p w14:paraId="00DEE5ED" w14:textId="2E065294" w:rsidR="0076325C" w:rsidRPr="0076325C" w:rsidRDefault="0076325C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566ECC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Jeux memory : </w:t>
            </w:r>
            <w:r w:rsidR="001C1778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Memory culture suisse</w:t>
            </w:r>
            <w:r w:rsidRP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, chaque jeu en 4 exemplaires. Les élèves se mettent par deu</w:t>
            </w:r>
            <w:r w:rsidR="009D636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x</w:t>
            </w:r>
            <w:r w:rsidRPr="00566ECC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ou trois et jouent à l’un des jeux, puis tournent.</w:t>
            </w:r>
            <w:r w:rsidR="009D636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( nom du pays avec </w:t>
            </w:r>
            <w:proofErr w:type="spellStart"/>
            <w:r w:rsidR="009D636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coutour</w:t>
            </w:r>
            <w:proofErr w:type="spellEnd"/>
            <w:r w:rsidR="009D636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D636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ecusson</w:t>
            </w:r>
            <w:proofErr w:type="spellEnd"/>
            <w:r w:rsidR="009D636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avec canton, monument avec nom, lac avec nom, produits phares et noms)</w:t>
            </w:r>
          </w:p>
        </w:tc>
      </w:tr>
      <w:tr w:rsidR="00CB7162" w:rsidRPr="00CB7162" w14:paraId="4660DEF1" w14:textId="77777777" w:rsidTr="00BB4A07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B26D3" w14:textId="77777777" w:rsidR="00CB7162" w:rsidRPr="004C6B27" w:rsidRDefault="00147CA4" w:rsidP="00F94558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7D3298" w14:textId="77777777" w:rsidR="00CB7162" w:rsidRPr="009731EA" w:rsidRDefault="00F94558" w:rsidP="00F94558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Habitat intro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0ADCD0" w14:textId="77777777" w:rsidR="00CB7162" w:rsidRPr="009731EA" w:rsidRDefault="00F94558" w:rsidP="0015025A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Qu’est-ce que la campagne</w:t>
            </w:r>
            <w:r w:rsidR="0068031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?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61179" w14:textId="77777777" w:rsidR="00CB7162" w:rsidRDefault="00F94558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68031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</w:t>
            </w:r>
            <w:r w:rsidR="0068031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68031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: les élèves complètent la fiche</w:t>
            </w:r>
          </w:p>
          <w:p w14:paraId="4F9916BD" w14:textId="77777777" w:rsidR="00F94558" w:rsidRDefault="00680317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Mise en commun de la FE7</w:t>
            </w:r>
          </w:p>
          <w:p w14:paraId="3F0A2AF3" w14:textId="77777777" w:rsidR="00680317" w:rsidRDefault="00680317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Créer collectivement une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lsite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des choses qui décrivent la campagne (fermes, forêt,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village, ..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)</w:t>
            </w:r>
          </w:p>
          <w:p w14:paraId="041E8166" w14:textId="77777777" w:rsidR="00680317" w:rsidRDefault="00680317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Classer les éléments en deux catégories : Naturels et construits. (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certains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sont un peu entre-deux</w:t>
            </w:r>
          </w:p>
          <w:p w14:paraId="2156E6B8" w14:textId="77777777" w:rsidR="00680317" w:rsidRDefault="00680317" w:rsidP="00566EC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Créer une définition de « campagne » par deux, puis comparer à </w:t>
            </w:r>
            <w:r w:rsidRPr="0068031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LE14</w:t>
            </w:r>
          </w:p>
          <w:p w14:paraId="1DDDF152" w14:textId="21173213" w:rsidR="00680317" w:rsidRDefault="00680317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68031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FE8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.1</w:t>
            </w:r>
            <w:r w:rsidRPr="0068031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: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Compléter avec FE7</w:t>
            </w:r>
            <w:r w:rsidR="000C659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et LE14</w:t>
            </w:r>
          </w:p>
          <w:p w14:paraId="11E8CE0F" w14:textId="0BA35D69" w:rsidR="003F7D38" w:rsidRDefault="003F7D38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Observer </w:t>
            </w:r>
            <w:r w:rsidRPr="003F7D3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LE15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et compléter </w:t>
            </w:r>
            <w:r w:rsidRPr="003F7D3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FE8.4</w:t>
            </w:r>
          </w:p>
          <w:p w14:paraId="667F8D69" w14:textId="77777777" w:rsidR="00680317" w:rsidRPr="009731EA" w:rsidRDefault="00680317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Observer d’autres photos du livre (tout le livre)</w:t>
            </w:r>
          </w:p>
        </w:tc>
      </w:tr>
      <w:tr w:rsidR="00BB4A07" w:rsidRPr="00CB7162" w14:paraId="44B83570" w14:textId="77777777" w:rsidTr="00BB4A07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BC8346" w14:textId="5270EBC0" w:rsidR="00BB4A07" w:rsidRDefault="00BB4A07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97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E25AD" w14:textId="1C6717DB" w:rsidR="00BB4A07" w:rsidRPr="00BB4A07" w:rsidRDefault="00BB4A07" w:rsidP="00BB4A0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B4A0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Pas de cours </w:t>
            </w:r>
            <w:r w:rsidR="00C60E49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pour une classe</w:t>
            </w:r>
            <w:r w:rsidRPr="00BB4A0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: Activité « bouche-trou » avec la deuxième classe.</w:t>
            </w:r>
          </w:p>
        </w:tc>
      </w:tr>
      <w:tr w:rsidR="00CB7162" w:rsidRPr="00CB7162" w14:paraId="3470DC65" w14:textId="77777777" w:rsidTr="00D54FE7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5AFAD" w14:textId="5BA4CD57" w:rsidR="00CB7162" w:rsidRPr="004C6B27" w:rsidRDefault="00BB4A07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413772" w14:textId="77777777" w:rsidR="00CB7162" w:rsidRPr="009731EA" w:rsidRDefault="00F94558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Habitat M1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F8E1B5" w14:textId="77777777" w:rsidR="00CB7162" w:rsidRPr="009731EA" w:rsidRDefault="00680317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L’espace rural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E008" w14:textId="77777777" w:rsidR="00CB7162" w:rsidRDefault="00680317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04430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LE14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: lire définition d’espace rural</w:t>
            </w:r>
          </w:p>
          <w:p w14:paraId="055A4F61" w14:textId="77777777" w:rsidR="00044309" w:rsidRDefault="00044309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Comparer cette définition à celle de la campagne (LE14) (différence entre observable sur photo, et données statistiques)</w:t>
            </w:r>
          </w:p>
          <w:p w14:paraId="74A3DFC0" w14:textId="77777777" w:rsidR="00044309" w:rsidRDefault="00044309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3451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LE15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: mettre en lien les photos et la carte, toutes les photos sont en espace rural (sauf B). Ce sont des localités, pas des communes.</w:t>
            </w:r>
          </w:p>
          <w:p w14:paraId="4DCBCCB3" w14:textId="77777777" w:rsidR="00044309" w:rsidRDefault="00044309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LE15 : repérer les points montrés par la légende (pourquoi beaucoup de tourismes dans les montagnes ? Émettre hypothèses.</w:t>
            </w:r>
          </w:p>
          <w:p w14:paraId="1E78C3EC" w14:textId="77777777" w:rsidR="00044309" w:rsidRDefault="00044309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Ou sont les localités touristiques ? pourquoi ? (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idem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pour localités industrielles et régions pendulaires)</w:t>
            </w:r>
          </w:p>
          <w:p w14:paraId="1A0106DC" w14:textId="77777777" w:rsidR="00044309" w:rsidRPr="009731EA" w:rsidRDefault="00044309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+ Chercher et montrer des exceptions (n’explique pas tout)</w:t>
            </w:r>
          </w:p>
        </w:tc>
      </w:tr>
      <w:tr w:rsidR="00CB7162" w:rsidRPr="00CB7162" w14:paraId="00455145" w14:textId="77777777" w:rsidTr="00D54FE7">
        <w:trPr>
          <w:trHeight w:val="48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68C3EA8D" w14:textId="60485850" w:rsidR="00CB7162" w:rsidRPr="004C6B27" w:rsidRDefault="00BB4A07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0A1796" w14:textId="77777777" w:rsidR="00CB7162" w:rsidRPr="009731EA" w:rsidRDefault="00F94558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Habitat M1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37B2B5" w14:textId="46B90FF1" w:rsidR="00CB7162" w:rsidRPr="009731EA" w:rsidRDefault="001B40F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Pourquoi habiter dans l’espace rural ?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C9B2" w14:textId="77777777" w:rsidR="00FA2C76" w:rsidRDefault="00FA2C76" w:rsidP="00FA2C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fr-FR"/>
              </w:rPr>
              <w:t xml:space="preserve">Rappel du vocabulaire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>(pendulaire, espace rural, espace urbain, zone industrielle, région agricole, …)</w:t>
            </w:r>
          </w:p>
          <w:p w14:paraId="7725CD63" w14:textId="3703BCE2" w:rsidR="00A9490F" w:rsidRPr="009731EA" w:rsidRDefault="00FA2C76" w:rsidP="00FA2C76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fr-FR"/>
              </w:rPr>
              <w:t>LE18-19 :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 xml:space="preserve"> Lire les témoignages. Relever les positifs du négatif (ou nuancé). Faire ressortir les thèmes (sujets) discutés dans les témoignages : amis, travail, paysages…) puis compléter </w:t>
            </w: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fr-FR"/>
              </w:rPr>
              <w:t xml:space="preserve">FE10.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>Ajouter des mots-clés proposés par les élèves (leur propre expérience)</w:t>
            </w:r>
          </w:p>
        </w:tc>
      </w:tr>
      <w:tr w:rsidR="00CB7162" w:rsidRPr="00CB7162" w14:paraId="419AA5BA" w14:textId="77777777" w:rsidTr="00D54FE7">
        <w:trPr>
          <w:trHeight w:val="480"/>
          <w:jc w:val="center"/>
        </w:trPr>
        <w:tc>
          <w:tcPr>
            <w:tcW w:w="699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14:paraId="7E4B72BE" w14:textId="6BF06B82" w:rsidR="00CB7162" w:rsidRPr="004C6B27" w:rsidRDefault="00BB4A07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FF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7DE973" w14:textId="77777777" w:rsidR="00CB7162" w:rsidRPr="009731EA" w:rsidRDefault="00F94558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Habitat M1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FF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719D66" w14:textId="6F7E1E15" w:rsidR="00CB7162" w:rsidRPr="009731EA" w:rsidRDefault="00D54FE7" w:rsidP="001B40F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Quels sont les avantages /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inconvévients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à vivre dans la campagne ?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FF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44667" w14:textId="77777777" w:rsidR="00FA2C76" w:rsidRDefault="00FA2C76" w:rsidP="00FA2C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>Relire les témoignages.</w:t>
            </w:r>
          </w:p>
          <w:p w14:paraId="195DC98B" w14:textId="77777777" w:rsidR="00FA2C76" w:rsidRDefault="00FA2C76" w:rsidP="00FA2C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fr-FR"/>
              </w:rPr>
              <w:t>LE18-19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> : Relever les métiers des témoins.</w:t>
            </w:r>
          </w:p>
          <w:p w14:paraId="3E09912B" w14:textId="77777777" w:rsidR="00FA2C76" w:rsidRDefault="00FA2C76" w:rsidP="00FA2C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fr-FR"/>
              </w:rPr>
              <w:t>FE11.1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 xml:space="preserve"> : Observer graphique, discuter de la classification et définir deux catégories (actifs et non actifs) (clarifier mots : chômeurs, </w:t>
            </w:r>
            <w:proofErr w:type="gramStart"/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>retraité,-</w:t>
            </w:r>
            <w:proofErr w:type="gramEnd"/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 xml:space="preserve">…) Puis, analyser la répartition des catégories : Quelle est la plus grande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lastRenderedPageBreak/>
              <w:t>part ? Que regroupe la part blanche</w:t>
            </w:r>
            <w:proofErr w:type="gramStart"/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> ?(</w:t>
            </w:r>
            <w:proofErr w:type="gramEnd"/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>ne pas parler de A, qui vient ensuite) , mettre en lien/évidence les choses implicites : Les métiers, , les lieux de travail, moyen de déplacement, âge, …</w:t>
            </w:r>
          </w:p>
          <w:p w14:paraId="1012F6E4" w14:textId="77777777" w:rsidR="00FA2C76" w:rsidRDefault="00FA2C76" w:rsidP="00FA2C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fr-FR"/>
              </w:rPr>
              <w:t>FE11.1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> : Compléter le tableau pour s’interroger sur la représentativité du graphique.</w:t>
            </w:r>
          </w:p>
          <w:p w14:paraId="42963B41" w14:textId="77777777" w:rsidR="00FA2C76" w:rsidRDefault="00FA2C76" w:rsidP="00FA2C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fr-FR"/>
              </w:rPr>
              <w:t xml:space="preserve">FE11.2 :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  <w:lang w:val="fr-FR"/>
              </w:rPr>
              <w:t>Intégrer le nom des témoins dans le graphique (Comme A)</w:t>
            </w:r>
          </w:p>
          <w:p w14:paraId="285435A4" w14:textId="186C0FD2" w:rsidR="00056A73" w:rsidRPr="003B7BF8" w:rsidRDefault="00FA2C76" w:rsidP="00FA2C76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fr-FR"/>
              </w:rPr>
              <w:t>FE12.3 et FE12.4</w:t>
            </w:r>
          </w:p>
        </w:tc>
      </w:tr>
      <w:tr w:rsidR="00CB7162" w:rsidRPr="00CB7162" w14:paraId="1B09B0EB" w14:textId="77777777" w:rsidTr="00D54FE7">
        <w:trPr>
          <w:trHeight w:val="480"/>
          <w:jc w:val="center"/>
        </w:trPr>
        <w:tc>
          <w:tcPr>
            <w:tcW w:w="699" w:type="dxa"/>
            <w:tcBorders>
              <w:top w:val="single" w:sz="4" w:space="0" w:color="FF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9F8B" w14:textId="58A1E5BA" w:rsidR="00CB7162" w:rsidRPr="004C6B27" w:rsidRDefault="00BB4A07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FF0000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F98291" w14:textId="300D10BD" w:rsidR="00CB7162" w:rsidRPr="009731EA" w:rsidRDefault="001D2B10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Habitat M</w:t>
            </w:r>
            <w:r w:rsidR="00054D9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FF0000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12E42B" w14:textId="57DF6C2B" w:rsidR="00CB7162" w:rsidRPr="009731EA" w:rsidRDefault="00D54FE7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Résumé « La Suisse et sa campagne »</w:t>
            </w:r>
          </w:p>
        </w:tc>
        <w:tc>
          <w:tcPr>
            <w:tcW w:w="7119" w:type="dxa"/>
            <w:tcBorders>
              <w:top w:val="single" w:sz="4" w:space="0" w:color="FF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CE5FC" w14:textId="77777777" w:rsidR="00CB7162" w:rsidRDefault="00D54FE7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Jeu de la réponse décalée : Je pose une question (sur le thème), les élèves ne répondent pas. Je pose la deuxième question, et les élèves donnent la réponse de la première, ainsi de suite.</w:t>
            </w:r>
          </w:p>
          <w:p w14:paraId="64BB90AA" w14:textId="77777777" w:rsidR="00B979C8" w:rsidRDefault="00B979C8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0C473CE9" w14:textId="77777777" w:rsidR="00B979C8" w:rsidRDefault="00B979C8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Lecture de graphiques </w:t>
            </w:r>
          </w:p>
          <w:p w14:paraId="75C82A3F" w14:textId="389D7967" w:rsidR="00B979C8" w:rsidRPr="009731EA" w:rsidRDefault="00B979C8" w:rsidP="00566EC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4D9D" w:rsidRPr="00CB7162" w14:paraId="6F29BFBF" w14:textId="77777777" w:rsidTr="00054D9D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4EEED" w14:textId="00DE497E" w:rsidR="00054D9D" w:rsidRPr="004C6B27" w:rsidRDefault="00054D9D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DEE5D8" w14:textId="2B70A942" w:rsidR="00054D9D" w:rsidRPr="009731EA" w:rsidRDefault="00054D9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Habitat M1</w:t>
            </w:r>
          </w:p>
        </w:tc>
        <w:tc>
          <w:tcPr>
            <w:tcW w:w="87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E002D" w14:textId="665451BC" w:rsidR="00054D9D" w:rsidRPr="00054D9D" w:rsidRDefault="00054D9D" w:rsidP="00054D9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54D9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TS – La suisse et sa campagne</w:t>
            </w:r>
          </w:p>
        </w:tc>
      </w:tr>
      <w:tr w:rsidR="001F2E20" w:rsidRPr="00CB7162" w14:paraId="50183FB0" w14:textId="77777777" w:rsidTr="00BB4A07">
        <w:trPr>
          <w:trHeight w:val="48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DF6E7" w14:textId="7159CCF8" w:rsidR="001F2E20" w:rsidRPr="004C6B27" w:rsidRDefault="00BB4A07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5C0C7" w14:textId="1BA0A08E" w:rsidR="001F2E20" w:rsidRPr="001D2B10" w:rsidRDefault="001D2B10" w:rsidP="00CB7162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</w:rPr>
            </w:pPr>
            <w:r w:rsidRPr="001D2B10"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</w:rPr>
              <w:t>Habitat M</w:t>
            </w:r>
            <w:r w:rsidR="00054D9D">
              <w:rPr>
                <w:rFonts w:ascii="Century Gothic" w:eastAsia="Times New Roman" w:hAnsi="Century Gothic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1695B" w14:textId="77777777" w:rsidR="001F2E20" w:rsidRPr="009731EA" w:rsidRDefault="001F2E20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1A73B" w14:textId="77777777" w:rsidR="00D54FE7" w:rsidRDefault="00D54FE7" w:rsidP="00566ECC">
            <w:pP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>Rendre et corriger le TS</w:t>
            </w:r>
          </w:p>
          <w:p w14:paraId="58D3CACF" w14:textId="2A6B6879" w:rsidR="00D54FE7" w:rsidRPr="00D54FE7" w:rsidRDefault="00D54FE7" w:rsidP="00566ECC">
            <w:pP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>Début nouveau thème</w:t>
            </w:r>
          </w:p>
        </w:tc>
      </w:tr>
    </w:tbl>
    <w:p w14:paraId="474E8BCA" w14:textId="0A0BB6B5" w:rsidR="00BB4A07" w:rsidRDefault="00BB4A07" w:rsidP="00BB4A07">
      <w:pPr>
        <w:rPr>
          <w:rFonts w:ascii="Century Gothic" w:hAnsi="Century Gothic"/>
          <w:sz w:val="28"/>
        </w:rPr>
      </w:pPr>
    </w:p>
    <w:p w14:paraId="7E6D059B" w14:textId="145267A5" w:rsidR="00BB4A07" w:rsidRDefault="00BB4A07" w:rsidP="00BB4A07">
      <w:pPr>
        <w:rPr>
          <w:rFonts w:ascii="Century Gothic" w:hAnsi="Century Gothic"/>
          <w:b/>
          <w:bCs/>
          <w:sz w:val="28"/>
          <w:szCs w:val="28"/>
        </w:rPr>
      </w:pPr>
      <w:r w:rsidRPr="00BB4A07">
        <w:rPr>
          <w:rFonts w:ascii="Century Gothic" w:hAnsi="Century Gothic"/>
          <w:b/>
          <w:bCs/>
          <w:sz w:val="28"/>
          <w:szCs w:val="28"/>
        </w:rPr>
        <w:t xml:space="preserve">Activité « bouche-trou » : </w:t>
      </w:r>
    </w:p>
    <w:p w14:paraId="16D58131" w14:textId="5B70E3F6" w:rsidR="00BB4A07" w:rsidRPr="00BB4A07" w:rsidRDefault="00BB4A07" w:rsidP="00BB4A07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BB4A07">
        <w:rPr>
          <w:rFonts w:ascii="Century Gothic" w:hAnsi="Century Gothic"/>
        </w:rPr>
        <w:t xml:space="preserve">Documentaire Arte sur l’histoire de la Suisse : </w:t>
      </w:r>
      <w:hyperlink r:id="rId9" w:history="1">
        <w:r w:rsidRPr="00BB4A07">
          <w:rPr>
            <w:rStyle w:val="Lienhypertexte"/>
            <w:rFonts w:ascii="Century Gothic" w:hAnsi="Century Gothic"/>
          </w:rPr>
          <w:t>https://www.youtube.com/watch?v=234fRuJyGBg&amp;ab_channel=ARTED%C3%A9couverte</w:t>
        </w:r>
      </w:hyperlink>
    </w:p>
    <w:p w14:paraId="07712C4E" w14:textId="4FFA2AB4" w:rsidR="00BB4A07" w:rsidRDefault="00BB4A07" w:rsidP="00BB4A07">
      <w:pPr>
        <w:rPr>
          <w:rFonts w:ascii="Century Gothic" w:hAnsi="Century Gothic"/>
          <w:sz w:val="28"/>
        </w:rPr>
      </w:pPr>
    </w:p>
    <w:p w14:paraId="4B451A66" w14:textId="3512A12F" w:rsidR="00F05170" w:rsidRDefault="00F05170" w:rsidP="00BB4A07">
      <w:pPr>
        <w:rPr>
          <w:rFonts w:ascii="Century Gothic" w:hAnsi="Century Gothic"/>
          <w:sz w:val="28"/>
        </w:rPr>
      </w:pPr>
    </w:p>
    <w:p w14:paraId="26BE51A8" w14:textId="6E4F5BBE" w:rsidR="00F05170" w:rsidRDefault="00F05170" w:rsidP="00BB4A07">
      <w:pPr>
        <w:rPr>
          <w:rFonts w:ascii="Century Gothic" w:hAnsi="Century Gothic"/>
          <w:sz w:val="28"/>
        </w:rPr>
      </w:pPr>
    </w:p>
    <w:p w14:paraId="757F6D53" w14:textId="3491F92C" w:rsidR="00F05170" w:rsidRDefault="00F05170" w:rsidP="00BB4A07">
      <w:pPr>
        <w:rPr>
          <w:rFonts w:ascii="Century Gothic" w:hAnsi="Century Gothic"/>
          <w:sz w:val="28"/>
        </w:rPr>
      </w:pPr>
    </w:p>
    <w:p w14:paraId="5F10D5BD" w14:textId="23E49BD0" w:rsidR="00F05170" w:rsidRDefault="00F05170" w:rsidP="00BB4A07">
      <w:pPr>
        <w:rPr>
          <w:rFonts w:ascii="Century Gothic" w:hAnsi="Century Gothic"/>
          <w:sz w:val="28"/>
        </w:rPr>
      </w:pPr>
    </w:p>
    <w:p w14:paraId="143A4079" w14:textId="19C8277E" w:rsidR="00F05170" w:rsidRDefault="00F05170" w:rsidP="00BB4A07">
      <w:pPr>
        <w:rPr>
          <w:rFonts w:ascii="Century Gothic" w:hAnsi="Century Gothic"/>
          <w:sz w:val="28"/>
        </w:rPr>
      </w:pPr>
    </w:p>
    <w:p w14:paraId="2E9FD5D4" w14:textId="44DB03AD" w:rsidR="00F05170" w:rsidRDefault="00F05170" w:rsidP="00BB4A07">
      <w:pPr>
        <w:rPr>
          <w:rFonts w:ascii="Century Gothic" w:hAnsi="Century Gothic"/>
          <w:sz w:val="28"/>
        </w:rPr>
      </w:pPr>
    </w:p>
    <w:p w14:paraId="2128DFA3" w14:textId="3818373F" w:rsidR="00F05170" w:rsidRDefault="00F05170" w:rsidP="00BB4A07">
      <w:pPr>
        <w:rPr>
          <w:rFonts w:ascii="Century Gothic" w:hAnsi="Century Gothic"/>
          <w:sz w:val="28"/>
        </w:rPr>
      </w:pPr>
    </w:p>
    <w:p w14:paraId="140C4D39" w14:textId="36FB354F" w:rsidR="00F05170" w:rsidRDefault="00F05170" w:rsidP="00BB4A07">
      <w:pPr>
        <w:rPr>
          <w:rFonts w:ascii="Century Gothic" w:hAnsi="Century Gothic"/>
          <w:sz w:val="28"/>
        </w:rPr>
      </w:pPr>
    </w:p>
    <w:p w14:paraId="5E38FAFA" w14:textId="4B013C82" w:rsidR="00F05170" w:rsidRDefault="00F05170" w:rsidP="00BB4A07">
      <w:pPr>
        <w:rPr>
          <w:rFonts w:ascii="Century Gothic" w:hAnsi="Century Gothic"/>
          <w:sz w:val="28"/>
        </w:rPr>
      </w:pPr>
    </w:p>
    <w:p w14:paraId="097B3274" w14:textId="564B3CD8" w:rsidR="00F05170" w:rsidRDefault="00F05170" w:rsidP="00BB4A07">
      <w:pPr>
        <w:rPr>
          <w:rFonts w:ascii="Century Gothic" w:hAnsi="Century Gothic"/>
          <w:sz w:val="28"/>
        </w:rPr>
      </w:pPr>
    </w:p>
    <w:p w14:paraId="1F6A06DC" w14:textId="4195D7F9" w:rsidR="00F05170" w:rsidRDefault="00F05170" w:rsidP="00BB4A07">
      <w:pPr>
        <w:rPr>
          <w:rFonts w:ascii="Century Gothic" w:hAnsi="Century Gothic"/>
          <w:sz w:val="28"/>
        </w:rPr>
      </w:pPr>
    </w:p>
    <w:p w14:paraId="2C8B522F" w14:textId="77DCB009" w:rsidR="00F05170" w:rsidRDefault="00F05170" w:rsidP="00BB4A07">
      <w:pPr>
        <w:rPr>
          <w:rFonts w:ascii="Century Gothic" w:hAnsi="Century Gothic"/>
          <w:sz w:val="28"/>
        </w:rPr>
      </w:pPr>
    </w:p>
    <w:p w14:paraId="685A36BD" w14:textId="67F2D908" w:rsidR="00F05170" w:rsidRDefault="00F05170" w:rsidP="00BB4A07">
      <w:pPr>
        <w:rPr>
          <w:rFonts w:ascii="Century Gothic" w:hAnsi="Century Gothic"/>
          <w:sz w:val="28"/>
        </w:rPr>
      </w:pPr>
    </w:p>
    <w:p w14:paraId="6A7D0915" w14:textId="59D24A29" w:rsidR="00F05170" w:rsidRDefault="00F05170" w:rsidP="00BB4A07">
      <w:pPr>
        <w:rPr>
          <w:rFonts w:ascii="Century Gothic" w:hAnsi="Century Gothic"/>
          <w:sz w:val="28"/>
        </w:rPr>
      </w:pPr>
    </w:p>
    <w:p w14:paraId="7373F76F" w14:textId="42E856C8" w:rsidR="00F05170" w:rsidRDefault="00F05170" w:rsidP="00BB4A07">
      <w:pPr>
        <w:rPr>
          <w:rFonts w:ascii="Century Gothic" w:hAnsi="Century Gothic"/>
          <w:sz w:val="28"/>
        </w:rPr>
      </w:pPr>
    </w:p>
    <w:p w14:paraId="6656216D" w14:textId="114D4C96" w:rsidR="00F05170" w:rsidRDefault="00F05170" w:rsidP="00BB4A07">
      <w:pPr>
        <w:rPr>
          <w:rFonts w:ascii="Century Gothic" w:hAnsi="Century Gothic"/>
          <w:sz w:val="28"/>
        </w:rPr>
      </w:pPr>
    </w:p>
    <w:p w14:paraId="5D7FBEE1" w14:textId="08CA93E9" w:rsidR="00F05170" w:rsidRDefault="00F05170" w:rsidP="00BB4A07">
      <w:pPr>
        <w:rPr>
          <w:rFonts w:ascii="Century Gothic" w:hAnsi="Century Gothic"/>
          <w:sz w:val="28"/>
        </w:rPr>
      </w:pPr>
    </w:p>
    <w:p w14:paraId="05EE778F" w14:textId="286D6172" w:rsidR="00F05170" w:rsidRDefault="00F05170" w:rsidP="00FE5349">
      <w:pPr>
        <w:rPr>
          <w:rFonts w:ascii="Century Gothic" w:hAnsi="Century Gothic"/>
          <w:sz w:val="28"/>
        </w:rPr>
      </w:pPr>
    </w:p>
    <w:p w14:paraId="7FECC7B7" w14:textId="77777777" w:rsidR="00062634" w:rsidRDefault="00062634">
      <w:pPr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br w:type="page"/>
      </w:r>
    </w:p>
    <w:p w14:paraId="45C4C081" w14:textId="413A982D" w:rsidR="00F05170" w:rsidRPr="00FE5349" w:rsidRDefault="00F05170" w:rsidP="00F05170">
      <w:pPr>
        <w:jc w:val="center"/>
        <w:rPr>
          <w:rFonts w:ascii="Century Gothic" w:hAnsi="Century Gothic"/>
          <w:b/>
          <w:bCs/>
          <w:sz w:val="28"/>
        </w:rPr>
      </w:pPr>
      <w:r w:rsidRPr="00FE5349">
        <w:rPr>
          <w:rFonts w:ascii="Century Gothic" w:hAnsi="Century Gothic"/>
          <w:b/>
          <w:bCs/>
          <w:sz w:val="28"/>
        </w:rPr>
        <w:lastRenderedPageBreak/>
        <w:t>Objectifs TS</w:t>
      </w:r>
    </w:p>
    <w:p w14:paraId="07402A9C" w14:textId="1520B344" w:rsidR="00F05170" w:rsidRDefault="00F05170" w:rsidP="00F05170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« La Suisse et sa campagne »</w:t>
      </w:r>
    </w:p>
    <w:p w14:paraId="228A0448" w14:textId="77777777" w:rsidR="00FB105B" w:rsidRDefault="00FB105B" w:rsidP="00F05170">
      <w:pPr>
        <w:jc w:val="center"/>
        <w:rPr>
          <w:rFonts w:ascii="Century Gothic" w:hAnsi="Century Gothic"/>
          <w:sz w:val="28"/>
        </w:rPr>
      </w:pPr>
    </w:p>
    <w:p w14:paraId="2BA5526D" w14:textId="58B83763" w:rsidR="00F05170" w:rsidRDefault="0084293D" w:rsidP="0084293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CF69A5A" wp14:editId="4B761709">
            <wp:simplePos x="0" y="0"/>
            <wp:positionH relativeFrom="column">
              <wp:posOffset>0</wp:posOffset>
            </wp:positionH>
            <wp:positionV relativeFrom="paragraph">
              <wp:posOffset>147355</wp:posOffset>
            </wp:positionV>
            <wp:extent cx="342900" cy="342900"/>
            <wp:effectExtent l="0" t="0" r="0" b="0"/>
            <wp:wrapSquare wrapText="bothSides"/>
            <wp:docPr id="6" name="Graphique 6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B3A16" w14:textId="60B0DC65" w:rsidR="00F05170" w:rsidRDefault="0084293D" w:rsidP="0084293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20737162" wp14:editId="214A2857">
            <wp:simplePos x="0" y="0"/>
            <wp:positionH relativeFrom="column">
              <wp:posOffset>0</wp:posOffset>
            </wp:positionH>
            <wp:positionV relativeFrom="paragraph">
              <wp:posOffset>395138</wp:posOffset>
            </wp:positionV>
            <wp:extent cx="342900" cy="342900"/>
            <wp:effectExtent l="0" t="0" r="0" b="0"/>
            <wp:wrapSquare wrapText="bothSides"/>
            <wp:docPr id="1" name="Graphique 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170">
        <w:rPr>
          <w:rFonts w:ascii="Century Gothic" w:hAnsi="Century Gothic"/>
          <w:sz w:val="28"/>
        </w:rPr>
        <w:t>Je sais placer les 6 cantons romands sur une carte.</w:t>
      </w:r>
    </w:p>
    <w:p w14:paraId="604A631D" w14:textId="3CE3CEB3" w:rsidR="007D0EAF" w:rsidRDefault="0084293D" w:rsidP="0084293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F3E4115" wp14:editId="6FBE6B9E">
            <wp:simplePos x="0" y="0"/>
            <wp:positionH relativeFrom="column">
              <wp:posOffset>0</wp:posOffset>
            </wp:positionH>
            <wp:positionV relativeFrom="paragraph">
              <wp:posOffset>374496</wp:posOffset>
            </wp:positionV>
            <wp:extent cx="342900" cy="342900"/>
            <wp:effectExtent l="0" t="0" r="0" b="0"/>
            <wp:wrapSquare wrapText="bothSides"/>
            <wp:docPr id="2" name="Graphique 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EAF">
        <w:rPr>
          <w:rFonts w:ascii="Century Gothic" w:hAnsi="Century Gothic"/>
          <w:sz w:val="28"/>
        </w:rPr>
        <w:t>Je sais placer les trois grandes régions naturelles de la Suisse</w:t>
      </w:r>
      <w:r>
        <w:rPr>
          <w:rFonts w:ascii="Century Gothic" w:hAnsi="Century Gothic"/>
          <w:sz w:val="28"/>
        </w:rPr>
        <w:t>.</w:t>
      </w:r>
    </w:p>
    <w:p w14:paraId="7EA9E7E3" w14:textId="3C770411" w:rsidR="00F05170" w:rsidRDefault="00F05170" w:rsidP="0084293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Je sais associer chaque canton romand à son </w:t>
      </w:r>
      <w:r w:rsidR="0084293D">
        <w:rPr>
          <w:rFonts w:ascii="Century Gothic" w:hAnsi="Century Gothic"/>
          <w:sz w:val="28"/>
        </w:rPr>
        <w:t xml:space="preserve">blason. </w:t>
      </w:r>
    </w:p>
    <w:p w14:paraId="43EFB634" w14:textId="268A967F" w:rsidR="0084293D" w:rsidRDefault="0084293D" w:rsidP="0084293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1B639F51" wp14:editId="3E9B417D">
            <wp:simplePos x="0" y="0"/>
            <wp:positionH relativeFrom="column">
              <wp:posOffset>0</wp:posOffset>
            </wp:positionH>
            <wp:positionV relativeFrom="paragraph">
              <wp:posOffset>147187</wp:posOffset>
            </wp:positionV>
            <wp:extent cx="342900" cy="342900"/>
            <wp:effectExtent l="0" t="0" r="0" b="0"/>
            <wp:wrapSquare wrapText="bothSides"/>
            <wp:docPr id="3" name="Graphique 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C9284" w14:textId="5D5FAA06" w:rsidR="00F05170" w:rsidRDefault="0084293D" w:rsidP="0084293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29F24296" wp14:editId="6E135945">
            <wp:simplePos x="0" y="0"/>
            <wp:positionH relativeFrom="column">
              <wp:posOffset>0</wp:posOffset>
            </wp:positionH>
            <wp:positionV relativeFrom="paragraph">
              <wp:posOffset>355056</wp:posOffset>
            </wp:positionV>
            <wp:extent cx="342900" cy="342900"/>
            <wp:effectExtent l="0" t="0" r="0" b="0"/>
            <wp:wrapSquare wrapText="bothSides"/>
            <wp:docPr id="4" name="Graphique 4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170">
        <w:rPr>
          <w:rFonts w:ascii="Century Gothic" w:hAnsi="Century Gothic"/>
          <w:sz w:val="28"/>
        </w:rPr>
        <w:t>Je sais délimiter la Suisse par ses frontières linguistiques</w:t>
      </w:r>
      <w:r>
        <w:rPr>
          <w:rFonts w:ascii="Century Gothic" w:hAnsi="Century Gothic"/>
          <w:sz w:val="28"/>
        </w:rPr>
        <w:t>.</w:t>
      </w:r>
    </w:p>
    <w:p w14:paraId="3E72BD9E" w14:textId="463AEDAF" w:rsidR="00F05170" w:rsidRDefault="0084293D" w:rsidP="0084293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2349DD9C" wp14:editId="4B0AF149">
            <wp:simplePos x="0" y="0"/>
            <wp:positionH relativeFrom="column">
              <wp:posOffset>0</wp:posOffset>
            </wp:positionH>
            <wp:positionV relativeFrom="paragraph">
              <wp:posOffset>385089</wp:posOffset>
            </wp:positionV>
            <wp:extent cx="342900" cy="342900"/>
            <wp:effectExtent l="0" t="0" r="0" b="0"/>
            <wp:wrapSquare wrapText="bothSides"/>
            <wp:docPr id="5" name="Graphique 5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170">
        <w:rPr>
          <w:rFonts w:ascii="Century Gothic" w:hAnsi="Century Gothic"/>
          <w:sz w:val="28"/>
        </w:rPr>
        <w:t>Je sais reconnaitre la forme de la Suisse</w:t>
      </w:r>
      <w:r>
        <w:rPr>
          <w:rFonts w:ascii="Century Gothic" w:hAnsi="Century Gothic"/>
          <w:sz w:val="28"/>
        </w:rPr>
        <w:t>.</w:t>
      </w:r>
    </w:p>
    <w:p w14:paraId="6232F56F" w14:textId="2258DD9F" w:rsidR="00F05170" w:rsidRDefault="00F05170" w:rsidP="0084293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Je sais placer Nyon </w:t>
      </w:r>
      <w:r w:rsidR="0084293D">
        <w:rPr>
          <w:rFonts w:ascii="Century Gothic" w:hAnsi="Century Gothic"/>
          <w:sz w:val="28"/>
        </w:rPr>
        <w:t xml:space="preserve">et Berne </w:t>
      </w:r>
      <w:r>
        <w:rPr>
          <w:rFonts w:ascii="Century Gothic" w:hAnsi="Century Gothic"/>
          <w:sz w:val="28"/>
        </w:rPr>
        <w:t>sur une carte.</w:t>
      </w:r>
    </w:p>
    <w:p w14:paraId="6A8B7BFB" w14:textId="030D5937" w:rsidR="007D0EAF" w:rsidRDefault="0084293D" w:rsidP="0084293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3E5AA4CD" wp14:editId="61D8FCD9">
            <wp:simplePos x="0" y="0"/>
            <wp:positionH relativeFrom="column">
              <wp:posOffset>0</wp:posOffset>
            </wp:positionH>
            <wp:positionV relativeFrom="paragraph">
              <wp:posOffset>405186</wp:posOffset>
            </wp:positionV>
            <wp:extent cx="342900" cy="342900"/>
            <wp:effectExtent l="0" t="0" r="0" b="0"/>
            <wp:wrapSquare wrapText="bothSides"/>
            <wp:docPr id="7" name="Graphique 7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7A2EF" w14:textId="2461BCEB" w:rsidR="007D0EAF" w:rsidRDefault="0084293D" w:rsidP="0084293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31DE48A4" wp14:editId="6EE1D6E4">
            <wp:simplePos x="0" y="0"/>
            <wp:positionH relativeFrom="column">
              <wp:posOffset>0</wp:posOffset>
            </wp:positionH>
            <wp:positionV relativeFrom="paragraph">
              <wp:posOffset>395137</wp:posOffset>
            </wp:positionV>
            <wp:extent cx="342900" cy="342900"/>
            <wp:effectExtent l="0" t="0" r="0" b="0"/>
            <wp:wrapSquare wrapText="bothSides"/>
            <wp:docPr id="8" name="Graphique 8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EAF">
        <w:rPr>
          <w:rFonts w:ascii="Century Gothic" w:hAnsi="Century Gothic"/>
          <w:sz w:val="28"/>
        </w:rPr>
        <w:t>Je sais ce que sont l’espace rural et l’espace urbain.</w:t>
      </w:r>
    </w:p>
    <w:p w14:paraId="45959F28" w14:textId="33203F7E" w:rsidR="007D0EAF" w:rsidRDefault="007D0EAF" w:rsidP="0084293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sais définir ce qu’est la campagne</w:t>
      </w:r>
      <w:r w:rsidR="0084293D">
        <w:rPr>
          <w:rFonts w:ascii="Century Gothic" w:hAnsi="Century Gothic"/>
          <w:sz w:val="28"/>
        </w:rPr>
        <w:t>.</w:t>
      </w:r>
    </w:p>
    <w:p w14:paraId="75168C47" w14:textId="7730A0EF" w:rsidR="0084293D" w:rsidRDefault="0084293D" w:rsidP="0084293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16020730" wp14:editId="6BD8FD77">
            <wp:simplePos x="0" y="0"/>
            <wp:positionH relativeFrom="column">
              <wp:posOffset>0</wp:posOffset>
            </wp:positionH>
            <wp:positionV relativeFrom="paragraph">
              <wp:posOffset>59097</wp:posOffset>
            </wp:positionV>
            <wp:extent cx="342900" cy="342900"/>
            <wp:effectExtent l="0" t="0" r="0" b="0"/>
            <wp:wrapSquare wrapText="bothSides"/>
            <wp:docPr id="9" name="Graphique 9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sais justifier pourquoi une région appartient à la campagne ou pas (végétation, constructions, …)</w:t>
      </w:r>
    </w:p>
    <w:p w14:paraId="54913B02" w14:textId="5C037464" w:rsidR="0084293D" w:rsidRDefault="0084293D" w:rsidP="0084293D">
      <w:pPr>
        <w:jc w:val="both"/>
        <w:rPr>
          <w:rFonts w:ascii="Century Gothic" w:hAnsi="Century Gothic"/>
          <w:sz w:val="28"/>
        </w:rPr>
      </w:pPr>
    </w:p>
    <w:p w14:paraId="6DE393B5" w14:textId="1A3F2E0F" w:rsidR="007D0EAF" w:rsidRDefault="0084293D" w:rsidP="0084293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 wp14:anchorId="04A55E8D" wp14:editId="1C8FD2E2">
            <wp:simplePos x="0" y="0"/>
            <wp:positionH relativeFrom="column">
              <wp:posOffset>0</wp:posOffset>
            </wp:positionH>
            <wp:positionV relativeFrom="paragraph">
              <wp:posOffset>48937</wp:posOffset>
            </wp:positionV>
            <wp:extent cx="342900" cy="342900"/>
            <wp:effectExtent l="0" t="0" r="0" b="0"/>
            <wp:wrapSquare wrapText="bothSides"/>
            <wp:docPr id="10" name="Graphique 10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EAF">
        <w:rPr>
          <w:rFonts w:ascii="Century Gothic" w:hAnsi="Century Gothic"/>
          <w:sz w:val="28"/>
        </w:rPr>
        <w:t>Je peux donner 3 avantages et 3 inconvénients de vivre à la campagne.</w:t>
      </w:r>
    </w:p>
    <w:p w14:paraId="14E70D8E" w14:textId="04D6A2F0" w:rsidR="0084293D" w:rsidRDefault="0084293D" w:rsidP="0084293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5BDDD9CE" wp14:editId="2326F8FF">
            <wp:simplePos x="0" y="0"/>
            <wp:positionH relativeFrom="column">
              <wp:posOffset>0</wp:posOffset>
            </wp:positionH>
            <wp:positionV relativeFrom="paragraph">
              <wp:posOffset>159580</wp:posOffset>
            </wp:positionV>
            <wp:extent cx="342900" cy="342900"/>
            <wp:effectExtent l="0" t="0" r="0" b="0"/>
            <wp:wrapSquare wrapText="bothSides"/>
            <wp:docPr id="11" name="Graphique 1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2EDF4" w14:textId="6A56EEF5" w:rsidR="00365B04" w:rsidRDefault="00F87187" w:rsidP="00365B04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connais la définition de pendulaire, région agricole, zone industrielle</w:t>
      </w:r>
      <w:r w:rsidR="0084293D">
        <w:rPr>
          <w:rFonts w:ascii="Century Gothic" w:hAnsi="Century Gothic"/>
          <w:sz w:val="28"/>
        </w:rPr>
        <w:t>.</w:t>
      </w:r>
    </w:p>
    <w:p w14:paraId="241A11A2" w14:textId="77777777" w:rsidR="00365B04" w:rsidRDefault="00365B04" w:rsidP="00365B04">
      <w:pPr>
        <w:jc w:val="both"/>
        <w:rPr>
          <w:rFonts w:ascii="Century Gothic" w:hAnsi="Century Gothic"/>
          <w:sz w:val="28"/>
        </w:rPr>
      </w:pPr>
    </w:p>
    <w:p w14:paraId="2BFF7226" w14:textId="6D7C86C1" w:rsidR="007D0EAF" w:rsidRPr="00BB4A07" w:rsidRDefault="00365B04" w:rsidP="00365B04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81792" behindDoc="0" locked="0" layoutInCell="1" allowOverlap="1" wp14:anchorId="545A8900" wp14:editId="5FF237E3">
            <wp:simplePos x="0" y="0"/>
            <wp:positionH relativeFrom="column">
              <wp:posOffset>0</wp:posOffset>
            </wp:positionH>
            <wp:positionV relativeFrom="paragraph">
              <wp:posOffset>154051</wp:posOffset>
            </wp:positionV>
            <wp:extent cx="342900" cy="342900"/>
            <wp:effectExtent l="0" t="0" r="0" b="0"/>
            <wp:wrapSquare wrapText="bothSides"/>
            <wp:docPr id="12" name="Graphique 1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B037D" w14:textId="779D6D71" w:rsidR="00F87187" w:rsidRDefault="00F87187" w:rsidP="0084293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Je sais analyser un graphique pour répondre à des questions.</w:t>
      </w:r>
    </w:p>
    <w:p w14:paraId="5051B192" w14:textId="11BA05D5" w:rsidR="00F87187" w:rsidRDefault="0084293D" w:rsidP="0084293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83840" behindDoc="0" locked="0" layoutInCell="1" allowOverlap="1" wp14:anchorId="287E65D1" wp14:editId="42AD4D00">
            <wp:simplePos x="0" y="0"/>
            <wp:positionH relativeFrom="column">
              <wp:posOffset>3810</wp:posOffset>
            </wp:positionH>
            <wp:positionV relativeFrom="paragraph">
              <wp:posOffset>32420</wp:posOffset>
            </wp:positionV>
            <wp:extent cx="342900" cy="342900"/>
            <wp:effectExtent l="0" t="0" r="0" b="0"/>
            <wp:wrapSquare wrapText="bothSides"/>
            <wp:docPr id="13" name="Graphique 1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187">
        <w:rPr>
          <w:rFonts w:ascii="Century Gothic" w:hAnsi="Century Gothic"/>
          <w:sz w:val="28"/>
        </w:rPr>
        <w:t>Je sais ce que représente la moitié</w:t>
      </w:r>
      <w:r>
        <w:rPr>
          <w:rFonts w:ascii="Century Gothic" w:hAnsi="Century Gothic"/>
          <w:sz w:val="28"/>
        </w:rPr>
        <w:t xml:space="preserve"> (50%)</w:t>
      </w:r>
      <w:r w:rsidR="00F87187">
        <w:rPr>
          <w:rFonts w:ascii="Century Gothic" w:hAnsi="Century Gothic"/>
          <w:sz w:val="28"/>
        </w:rPr>
        <w:t>, le tiers</w:t>
      </w:r>
      <w:r>
        <w:rPr>
          <w:rFonts w:ascii="Century Gothic" w:hAnsi="Century Gothic"/>
          <w:sz w:val="28"/>
        </w:rPr>
        <w:t xml:space="preserve"> (33%)</w:t>
      </w:r>
      <w:r w:rsidR="00F87187">
        <w:rPr>
          <w:rFonts w:ascii="Century Gothic" w:hAnsi="Century Gothic"/>
          <w:sz w:val="28"/>
        </w:rPr>
        <w:t xml:space="preserve"> et le quart</w:t>
      </w:r>
      <w:r>
        <w:rPr>
          <w:rFonts w:ascii="Century Gothic" w:hAnsi="Century Gothic"/>
          <w:sz w:val="28"/>
        </w:rPr>
        <w:t xml:space="preserve"> (25%)</w:t>
      </w:r>
      <w:r w:rsidR="00F87187">
        <w:rPr>
          <w:rFonts w:ascii="Century Gothic" w:hAnsi="Century Gothic"/>
          <w:sz w:val="28"/>
        </w:rPr>
        <w:t>.</w:t>
      </w:r>
    </w:p>
    <w:p w14:paraId="20586F53" w14:textId="3AD2F3A6" w:rsidR="00F05170" w:rsidRPr="00BB4A07" w:rsidRDefault="00F05170" w:rsidP="00BB4A07">
      <w:pPr>
        <w:rPr>
          <w:rFonts w:ascii="Century Gothic" w:hAnsi="Century Gothic"/>
          <w:sz w:val="28"/>
        </w:rPr>
      </w:pPr>
    </w:p>
    <w:sectPr w:rsidR="00F05170" w:rsidRPr="00BB4A07" w:rsidSect="0084293D">
      <w:headerReference w:type="default" r:id="rId12"/>
      <w:pgSz w:w="11900" w:h="16840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9EB77" w14:textId="77777777" w:rsidR="00196A2F" w:rsidRDefault="00196A2F" w:rsidP="00CB7162">
      <w:r>
        <w:separator/>
      </w:r>
    </w:p>
  </w:endnote>
  <w:endnote w:type="continuationSeparator" w:id="0">
    <w:p w14:paraId="24482B66" w14:textId="77777777" w:rsidR="00196A2F" w:rsidRDefault="00196A2F" w:rsidP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E10C2" w14:textId="77777777" w:rsidR="00196A2F" w:rsidRDefault="00196A2F" w:rsidP="00CB7162">
      <w:r>
        <w:separator/>
      </w:r>
    </w:p>
  </w:footnote>
  <w:footnote w:type="continuationSeparator" w:id="0">
    <w:p w14:paraId="258F9927" w14:textId="77777777" w:rsidR="00196A2F" w:rsidRDefault="00196A2F" w:rsidP="00C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0E933" w14:textId="7DA02585" w:rsidR="00FB105B" w:rsidRPr="00FB105B" w:rsidRDefault="00FB105B">
    <w:pPr>
      <w:pStyle w:val="En-tte"/>
      <w:rPr>
        <w:color w:val="808080" w:themeColor="background1" w:themeShade="80"/>
      </w:rPr>
    </w:pPr>
    <w:proofErr w:type="spellStart"/>
    <w:r w:rsidRPr="00FB105B">
      <w:rPr>
        <w:color w:val="808080" w:themeColor="background1" w:themeShade="80"/>
      </w:rPr>
      <w:t>Planif</w:t>
    </w:r>
    <w:proofErr w:type="spellEnd"/>
    <w:r w:rsidRPr="00FB105B">
      <w:rPr>
        <w:color w:val="808080" w:themeColor="background1" w:themeShade="80"/>
      </w:rPr>
      <w:t xml:space="preserve"> </w:t>
    </w:r>
    <w:r w:rsidR="00054D9D" w:rsidRPr="00FB105B">
      <w:rPr>
        <w:color w:val="808080" w:themeColor="background1" w:themeShade="80"/>
      </w:rPr>
      <w:t>Géographie</w:t>
    </w:r>
    <w:r w:rsidRPr="00FB105B">
      <w:rPr>
        <w:color w:val="808080" w:themeColor="background1" w:themeShade="80"/>
      </w:rPr>
      <w:tab/>
    </w:r>
    <w:r w:rsidRPr="00FB105B">
      <w:rPr>
        <w:color w:val="808080" w:themeColor="background1" w:themeShade="80"/>
      </w:rPr>
      <w:tab/>
      <w:t>Elodie Robert-Nicoud</w:t>
    </w:r>
  </w:p>
  <w:p w14:paraId="01D9172A" w14:textId="4F4F8A3B" w:rsidR="00CB7162" w:rsidRPr="00FB105B" w:rsidRDefault="00FB105B">
    <w:pPr>
      <w:pStyle w:val="En-tte"/>
      <w:rPr>
        <w:color w:val="808080" w:themeColor="background1" w:themeShade="80"/>
      </w:rPr>
    </w:pPr>
    <w:r w:rsidRPr="00FB105B">
      <w:rPr>
        <w:color w:val="808080" w:themeColor="background1" w:themeShade="80"/>
      </w:rPr>
      <w:t>Automne 2020</w:t>
    </w:r>
    <w:r w:rsidR="00CB7162" w:rsidRPr="00FB105B">
      <w:rPr>
        <w:color w:val="808080" w:themeColor="background1" w:themeShade="80"/>
      </w:rPr>
      <w:tab/>
    </w:r>
    <w:r w:rsidR="00CB7162" w:rsidRPr="00FB105B">
      <w:rPr>
        <w:color w:val="808080" w:themeColor="background1" w:themeShade="80"/>
      </w:rPr>
      <w:tab/>
    </w:r>
  </w:p>
  <w:p w14:paraId="22CD0E85" w14:textId="77777777" w:rsidR="00581FF4" w:rsidRDefault="00581F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5C57"/>
    <w:multiLevelType w:val="hybridMultilevel"/>
    <w:tmpl w:val="C10C8C32"/>
    <w:lvl w:ilvl="0" w:tplc="13E82C60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C62EE"/>
    <w:multiLevelType w:val="hybridMultilevel"/>
    <w:tmpl w:val="8568709C"/>
    <w:lvl w:ilvl="0" w:tplc="C2D26F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972E9"/>
    <w:multiLevelType w:val="hybridMultilevel"/>
    <w:tmpl w:val="C930BAD6"/>
    <w:lvl w:ilvl="0" w:tplc="70BC44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D"/>
    <w:rsid w:val="000122D4"/>
    <w:rsid w:val="00044309"/>
    <w:rsid w:val="00054D9D"/>
    <w:rsid w:val="00056A73"/>
    <w:rsid w:val="00062634"/>
    <w:rsid w:val="000C659B"/>
    <w:rsid w:val="00147CA4"/>
    <w:rsid w:val="0015025A"/>
    <w:rsid w:val="00194E25"/>
    <w:rsid w:val="00196A2F"/>
    <w:rsid w:val="001A4C57"/>
    <w:rsid w:val="001B40F4"/>
    <w:rsid w:val="001C1778"/>
    <w:rsid w:val="001C310A"/>
    <w:rsid w:val="001D2B10"/>
    <w:rsid w:val="001E03DB"/>
    <w:rsid w:val="001E5932"/>
    <w:rsid w:val="001F2E20"/>
    <w:rsid w:val="001F556A"/>
    <w:rsid w:val="002028FB"/>
    <w:rsid w:val="00202FEA"/>
    <w:rsid w:val="0023480D"/>
    <w:rsid w:val="002D4745"/>
    <w:rsid w:val="00365B04"/>
    <w:rsid w:val="003669DA"/>
    <w:rsid w:val="00371136"/>
    <w:rsid w:val="003B7BF8"/>
    <w:rsid w:val="003C2CD6"/>
    <w:rsid w:val="003F7D38"/>
    <w:rsid w:val="00406E8E"/>
    <w:rsid w:val="00423B3A"/>
    <w:rsid w:val="0042449B"/>
    <w:rsid w:val="004A7115"/>
    <w:rsid w:val="004C6B27"/>
    <w:rsid w:val="004D4808"/>
    <w:rsid w:val="00504455"/>
    <w:rsid w:val="00533642"/>
    <w:rsid w:val="00566ECC"/>
    <w:rsid w:val="00581FF4"/>
    <w:rsid w:val="005C3251"/>
    <w:rsid w:val="00613C41"/>
    <w:rsid w:val="0065764D"/>
    <w:rsid w:val="00662E37"/>
    <w:rsid w:val="00666632"/>
    <w:rsid w:val="00680317"/>
    <w:rsid w:val="0068414B"/>
    <w:rsid w:val="006851FD"/>
    <w:rsid w:val="006A656C"/>
    <w:rsid w:val="006F6F1F"/>
    <w:rsid w:val="007144F1"/>
    <w:rsid w:val="0076325C"/>
    <w:rsid w:val="00780795"/>
    <w:rsid w:val="007A04FF"/>
    <w:rsid w:val="007D07C6"/>
    <w:rsid w:val="007D0EAF"/>
    <w:rsid w:val="00811423"/>
    <w:rsid w:val="0084293D"/>
    <w:rsid w:val="008728BD"/>
    <w:rsid w:val="008835DA"/>
    <w:rsid w:val="008A0638"/>
    <w:rsid w:val="008A426B"/>
    <w:rsid w:val="008D50A9"/>
    <w:rsid w:val="00923D1C"/>
    <w:rsid w:val="00934514"/>
    <w:rsid w:val="00934718"/>
    <w:rsid w:val="009731EA"/>
    <w:rsid w:val="00987ECF"/>
    <w:rsid w:val="009C041B"/>
    <w:rsid w:val="009D636D"/>
    <w:rsid w:val="009E213B"/>
    <w:rsid w:val="00A37749"/>
    <w:rsid w:val="00A40A14"/>
    <w:rsid w:val="00A9490F"/>
    <w:rsid w:val="00AA15D0"/>
    <w:rsid w:val="00AE6209"/>
    <w:rsid w:val="00B64381"/>
    <w:rsid w:val="00B779D5"/>
    <w:rsid w:val="00B979C8"/>
    <w:rsid w:val="00BB4227"/>
    <w:rsid w:val="00BB4A07"/>
    <w:rsid w:val="00BC4808"/>
    <w:rsid w:val="00BC4AD7"/>
    <w:rsid w:val="00BE0CB4"/>
    <w:rsid w:val="00C60E49"/>
    <w:rsid w:val="00CB27E6"/>
    <w:rsid w:val="00CB7162"/>
    <w:rsid w:val="00CC5810"/>
    <w:rsid w:val="00CD22F3"/>
    <w:rsid w:val="00CD458D"/>
    <w:rsid w:val="00D243D8"/>
    <w:rsid w:val="00D500B8"/>
    <w:rsid w:val="00D50E98"/>
    <w:rsid w:val="00D54260"/>
    <w:rsid w:val="00D54FE7"/>
    <w:rsid w:val="00DC2390"/>
    <w:rsid w:val="00EA7FDF"/>
    <w:rsid w:val="00EB4C3C"/>
    <w:rsid w:val="00EC30BD"/>
    <w:rsid w:val="00EE1498"/>
    <w:rsid w:val="00F05170"/>
    <w:rsid w:val="00F35BB3"/>
    <w:rsid w:val="00F40DA1"/>
    <w:rsid w:val="00F55E38"/>
    <w:rsid w:val="00F61012"/>
    <w:rsid w:val="00F8656A"/>
    <w:rsid w:val="00F87187"/>
    <w:rsid w:val="00F87461"/>
    <w:rsid w:val="00F94558"/>
    <w:rsid w:val="00FA2C76"/>
    <w:rsid w:val="00FB105B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10EF"/>
  <w15:chartTrackingRefBased/>
  <w15:docId w15:val="{2DB7C1C1-205B-004B-905B-2C4DDF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30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162"/>
  </w:style>
  <w:style w:type="paragraph" w:styleId="Pieddepage">
    <w:name w:val="footer"/>
    <w:basedOn w:val="Normal"/>
    <w:link w:val="Pieddepag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162"/>
  </w:style>
  <w:style w:type="character" w:styleId="Lienhypertexte">
    <w:name w:val="Hyperlink"/>
    <w:basedOn w:val="Policepardfaut"/>
    <w:uiPriority w:val="99"/>
    <w:unhideWhenUsed/>
    <w:rsid w:val="00366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9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9D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3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EC30B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0B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MDm2uNMbv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-reI3mo2n4&amp;t=299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sv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34fRuJyGBg&amp;ab_channel=ARTED%C3%A9couvert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Planification%20de%20se&#769;qu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Planification de séquence.dotx</Template>
  <TotalTime>169</TotalTime>
  <Pages>4</Pages>
  <Words>924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57</cp:revision>
  <cp:lastPrinted>2020-10-27T06:22:00Z</cp:lastPrinted>
  <dcterms:created xsi:type="dcterms:W3CDTF">2019-08-24T10:37:00Z</dcterms:created>
  <dcterms:modified xsi:type="dcterms:W3CDTF">2021-01-13T09:07:00Z</dcterms:modified>
</cp:coreProperties>
</file>