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4B220" w14:textId="77777777" w:rsidR="00A55386" w:rsidRPr="00A55386" w:rsidRDefault="00A55386" w:rsidP="00A55386">
      <w:pPr>
        <w:spacing w:before="120" w:line="360" w:lineRule="auto"/>
        <w:rPr>
          <w:rFonts w:cs="Helvetica"/>
          <w:sz w:val="28"/>
          <w:szCs w:val="28"/>
        </w:rPr>
      </w:pPr>
      <w:r w:rsidRPr="00A55386">
        <w:rPr>
          <w:rFonts w:cs="Helvetica"/>
          <w:b/>
          <w:sz w:val="28"/>
          <w:szCs w:val="28"/>
        </w:rPr>
        <w:t>R</w:t>
      </w:r>
      <w:r w:rsidRPr="00A55386">
        <w:rPr>
          <w:rFonts w:cs="Helvetica"/>
          <w:b/>
          <w:sz w:val="28"/>
          <w:szCs w:val="28"/>
        </w:rPr>
        <w:t xml:space="preserve">elier </w:t>
      </w:r>
      <w:r w:rsidRPr="00A55386">
        <w:rPr>
          <w:rFonts w:cs="Helvetica"/>
          <w:b/>
          <w:sz w:val="28"/>
          <w:szCs w:val="28"/>
        </w:rPr>
        <w:t>chaque</w:t>
      </w:r>
      <w:r w:rsidRPr="00A55386">
        <w:rPr>
          <w:rFonts w:cs="Helvetica"/>
          <w:b/>
          <w:sz w:val="28"/>
          <w:szCs w:val="28"/>
        </w:rPr>
        <w:t xml:space="preserve"> mot </w:t>
      </w:r>
      <w:r w:rsidRPr="00A55386">
        <w:rPr>
          <w:rFonts w:cs="Helvetica"/>
          <w:b/>
          <w:sz w:val="28"/>
          <w:szCs w:val="28"/>
        </w:rPr>
        <w:t>à s</w:t>
      </w:r>
      <w:r w:rsidRPr="00A55386">
        <w:rPr>
          <w:rFonts w:cs="Helvetica"/>
          <w:b/>
          <w:sz w:val="28"/>
          <w:szCs w:val="28"/>
        </w:rPr>
        <w:t>a définition</w:t>
      </w:r>
      <w:r w:rsidRPr="00A55386">
        <w:rPr>
          <w:rFonts w:cs="Helvetica"/>
          <w:sz w:val="28"/>
          <w:szCs w:val="28"/>
        </w:rPr>
        <w:t>.</w:t>
      </w:r>
    </w:p>
    <w:p w14:paraId="51C24965" w14:textId="77777777" w:rsidR="00A55386" w:rsidRPr="00A55386" w:rsidRDefault="00A55386" w:rsidP="00A55386">
      <w:pPr>
        <w:spacing w:before="120" w:line="360" w:lineRule="auto"/>
        <w:rPr>
          <w:rFonts w:cs="Helvetica"/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2961"/>
        <w:gridCol w:w="4970"/>
        <w:gridCol w:w="554"/>
      </w:tblGrid>
      <w:tr w:rsidR="00A55386" w:rsidRPr="00A55386" w14:paraId="1221BEC1" w14:textId="77777777" w:rsidTr="00A55386">
        <w:tc>
          <w:tcPr>
            <w:tcW w:w="571" w:type="dxa"/>
          </w:tcPr>
          <w:p w14:paraId="25868461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sz w:val="28"/>
                <w:szCs w:val="28"/>
              </w:rPr>
              <w:t>1.</w:t>
            </w:r>
          </w:p>
        </w:tc>
        <w:tc>
          <w:tcPr>
            <w:tcW w:w="2961" w:type="dxa"/>
          </w:tcPr>
          <w:p w14:paraId="34914B2A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proofErr w:type="gramStart"/>
            <w:r w:rsidRPr="00A55386">
              <w:rPr>
                <w:rFonts w:cs="Helvetica"/>
                <w:sz w:val="28"/>
                <w:szCs w:val="28"/>
              </w:rPr>
              <w:t>autonome</w:t>
            </w:r>
            <w:proofErr w:type="gramEnd"/>
          </w:p>
        </w:tc>
        <w:tc>
          <w:tcPr>
            <w:tcW w:w="4970" w:type="dxa"/>
          </w:tcPr>
          <w:p w14:paraId="44FD6080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rFonts w:cs="Helvetica"/>
                <w:color w:val="000000"/>
                <w:sz w:val="28"/>
                <w:szCs w:val="28"/>
              </w:rPr>
              <w:t>C</w:t>
            </w:r>
            <w:r w:rsidRPr="00A55386">
              <w:rPr>
                <w:rFonts w:cs="Helvetica"/>
                <w:color w:val="000000"/>
                <w:sz w:val="28"/>
                <w:szCs w:val="28"/>
              </w:rPr>
              <w:t>omposition de musique assez ample et jouée avec de nombreux instrumentistes</w:t>
            </w:r>
            <w:r w:rsidRPr="00A55386">
              <w:rPr>
                <w:rFonts w:cs="Helvetica"/>
                <w:color w:val="000000"/>
                <w:sz w:val="28"/>
                <w:szCs w:val="28"/>
              </w:rPr>
              <w:t>.</w:t>
            </w:r>
          </w:p>
        </w:tc>
        <w:tc>
          <w:tcPr>
            <w:tcW w:w="554" w:type="dxa"/>
          </w:tcPr>
          <w:p w14:paraId="476BEAF6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proofErr w:type="gramStart"/>
            <w:r w:rsidRPr="00A55386">
              <w:rPr>
                <w:sz w:val="28"/>
                <w:szCs w:val="28"/>
              </w:rPr>
              <w:t>a</w:t>
            </w:r>
            <w:proofErr w:type="gramEnd"/>
          </w:p>
        </w:tc>
      </w:tr>
      <w:tr w:rsidR="00A55386" w:rsidRPr="00A55386" w14:paraId="2F2CAE26" w14:textId="77777777" w:rsidTr="00A55386">
        <w:tc>
          <w:tcPr>
            <w:tcW w:w="571" w:type="dxa"/>
          </w:tcPr>
          <w:p w14:paraId="339FAE5B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sz w:val="28"/>
                <w:szCs w:val="28"/>
              </w:rPr>
              <w:t>2.</w:t>
            </w:r>
          </w:p>
        </w:tc>
        <w:tc>
          <w:tcPr>
            <w:tcW w:w="2961" w:type="dxa"/>
          </w:tcPr>
          <w:p w14:paraId="0FF0B466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proofErr w:type="gramStart"/>
            <w:r w:rsidRPr="00A55386">
              <w:rPr>
                <w:rFonts w:cs="Helvetica"/>
                <w:sz w:val="28"/>
                <w:szCs w:val="28"/>
              </w:rPr>
              <w:t>microscope</w:t>
            </w:r>
            <w:proofErr w:type="gramEnd"/>
          </w:p>
        </w:tc>
        <w:tc>
          <w:tcPr>
            <w:tcW w:w="4970" w:type="dxa"/>
          </w:tcPr>
          <w:p w14:paraId="204570A4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rFonts w:cs="Helvetica"/>
                <w:color w:val="000000"/>
                <w:sz w:val="28"/>
                <w:szCs w:val="28"/>
              </w:rPr>
              <w:t>Ruse “d’armée”, habile, bien combinée</w:t>
            </w:r>
            <w:r w:rsidRPr="00A55386">
              <w:rPr>
                <w:rFonts w:cs="Helvetica"/>
                <w:color w:val="000000"/>
                <w:sz w:val="28"/>
                <w:szCs w:val="28"/>
              </w:rPr>
              <w:t>.</w:t>
            </w:r>
          </w:p>
        </w:tc>
        <w:tc>
          <w:tcPr>
            <w:tcW w:w="554" w:type="dxa"/>
          </w:tcPr>
          <w:p w14:paraId="22FF1746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proofErr w:type="gramStart"/>
            <w:r w:rsidRPr="00A55386">
              <w:rPr>
                <w:sz w:val="28"/>
                <w:szCs w:val="28"/>
              </w:rPr>
              <w:t>b</w:t>
            </w:r>
            <w:proofErr w:type="gramEnd"/>
          </w:p>
        </w:tc>
      </w:tr>
      <w:tr w:rsidR="00A55386" w:rsidRPr="00A55386" w14:paraId="7E954B07" w14:textId="77777777" w:rsidTr="00A55386">
        <w:tc>
          <w:tcPr>
            <w:tcW w:w="571" w:type="dxa"/>
          </w:tcPr>
          <w:p w14:paraId="6021B9D9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sz w:val="28"/>
                <w:szCs w:val="28"/>
              </w:rPr>
              <w:t>3.</w:t>
            </w:r>
          </w:p>
        </w:tc>
        <w:tc>
          <w:tcPr>
            <w:tcW w:w="2961" w:type="dxa"/>
          </w:tcPr>
          <w:p w14:paraId="08E3B611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proofErr w:type="gramStart"/>
            <w:r w:rsidRPr="00A55386">
              <w:rPr>
                <w:rFonts w:cs="Helvetica"/>
                <w:sz w:val="28"/>
                <w:szCs w:val="28"/>
              </w:rPr>
              <w:t>thalassothérapie</w:t>
            </w:r>
            <w:proofErr w:type="gramEnd"/>
          </w:p>
        </w:tc>
        <w:tc>
          <w:tcPr>
            <w:tcW w:w="4970" w:type="dxa"/>
          </w:tcPr>
          <w:p w14:paraId="22CC63CC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rFonts w:cs="Helvetica"/>
                <w:color w:val="000000"/>
                <w:sz w:val="28"/>
                <w:szCs w:val="28"/>
              </w:rPr>
              <w:t>Prénom masculin signifiant « esclave de dieu »</w:t>
            </w:r>
            <w:r w:rsidRPr="00A55386">
              <w:rPr>
                <w:rFonts w:cs="Helvetica"/>
                <w:color w:val="000000"/>
                <w:sz w:val="28"/>
                <w:szCs w:val="28"/>
              </w:rPr>
              <w:t>.</w:t>
            </w:r>
          </w:p>
        </w:tc>
        <w:tc>
          <w:tcPr>
            <w:tcW w:w="554" w:type="dxa"/>
          </w:tcPr>
          <w:p w14:paraId="161D56BD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proofErr w:type="gramStart"/>
            <w:r w:rsidRPr="00A55386">
              <w:rPr>
                <w:sz w:val="28"/>
                <w:szCs w:val="28"/>
              </w:rPr>
              <w:t>c</w:t>
            </w:r>
            <w:proofErr w:type="gramEnd"/>
          </w:p>
        </w:tc>
      </w:tr>
      <w:tr w:rsidR="00A55386" w:rsidRPr="00A55386" w14:paraId="69B86934" w14:textId="77777777" w:rsidTr="00A55386">
        <w:tc>
          <w:tcPr>
            <w:tcW w:w="571" w:type="dxa"/>
          </w:tcPr>
          <w:p w14:paraId="406C387D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sz w:val="28"/>
                <w:szCs w:val="28"/>
              </w:rPr>
              <w:t>4.</w:t>
            </w:r>
          </w:p>
        </w:tc>
        <w:tc>
          <w:tcPr>
            <w:tcW w:w="2961" w:type="dxa"/>
          </w:tcPr>
          <w:p w14:paraId="12BFF173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proofErr w:type="gramStart"/>
            <w:r w:rsidRPr="00A55386">
              <w:rPr>
                <w:rFonts w:cs="Helvetica"/>
                <w:sz w:val="28"/>
                <w:szCs w:val="28"/>
              </w:rPr>
              <w:t>symphonie</w:t>
            </w:r>
            <w:proofErr w:type="gramEnd"/>
          </w:p>
        </w:tc>
        <w:tc>
          <w:tcPr>
            <w:tcW w:w="4970" w:type="dxa"/>
          </w:tcPr>
          <w:p w14:paraId="689E7AAD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rFonts w:cs="Helvetica"/>
                <w:color w:val="000000"/>
                <w:sz w:val="28"/>
                <w:szCs w:val="28"/>
              </w:rPr>
              <w:t>Inflammation de la paupière</w:t>
            </w:r>
            <w:r w:rsidRPr="00A55386">
              <w:rPr>
                <w:rFonts w:cs="Helvetica"/>
                <w:color w:val="000000"/>
                <w:sz w:val="28"/>
                <w:szCs w:val="28"/>
              </w:rPr>
              <w:t>.</w:t>
            </w:r>
          </w:p>
        </w:tc>
        <w:tc>
          <w:tcPr>
            <w:tcW w:w="554" w:type="dxa"/>
          </w:tcPr>
          <w:p w14:paraId="22D53E01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proofErr w:type="gramStart"/>
            <w:r w:rsidRPr="00A55386">
              <w:rPr>
                <w:sz w:val="28"/>
                <w:szCs w:val="28"/>
              </w:rPr>
              <w:t>d</w:t>
            </w:r>
            <w:proofErr w:type="gramEnd"/>
          </w:p>
        </w:tc>
      </w:tr>
      <w:tr w:rsidR="00A55386" w:rsidRPr="00A55386" w14:paraId="387F555B" w14:textId="77777777" w:rsidTr="00A55386">
        <w:tc>
          <w:tcPr>
            <w:tcW w:w="571" w:type="dxa"/>
          </w:tcPr>
          <w:p w14:paraId="62A8DC9C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sz w:val="28"/>
                <w:szCs w:val="28"/>
              </w:rPr>
              <w:t>5.</w:t>
            </w:r>
          </w:p>
        </w:tc>
        <w:tc>
          <w:tcPr>
            <w:tcW w:w="2961" w:type="dxa"/>
          </w:tcPr>
          <w:p w14:paraId="03243C05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proofErr w:type="gramStart"/>
            <w:r w:rsidRPr="00A55386">
              <w:rPr>
                <w:rFonts w:cs="Helvetica"/>
                <w:sz w:val="28"/>
                <w:szCs w:val="28"/>
              </w:rPr>
              <w:t>stratégie</w:t>
            </w:r>
            <w:proofErr w:type="gramEnd"/>
          </w:p>
        </w:tc>
        <w:tc>
          <w:tcPr>
            <w:tcW w:w="4970" w:type="dxa"/>
          </w:tcPr>
          <w:p w14:paraId="201F3C26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rFonts w:cs="Helvetica"/>
                <w:color w:val="000000"/>
                <w:sz w:val="28"/>
                <w:szCs w:val="28"/>
              </w:rPr>
              <w:t>Instrument qui permet de voir de pe</w:t>
            </w:r>
            <w:r w:rsidRPr="00A55386">
              <w:rPr>
                <w:rFonts w:cs="Helvetica"/>
                <w:color w:val="000000"/>
                <w:sz w:val="28"/>
                <w:szCs w:val="28"/>
              </w:rPr>
              <w:t>tits objets, invisibles à l’œil</w:t>
            </w:r>
            <w:r w:rsidRPr="00A55386">
              <w:rPr>
                <w:rFonts w:cs="Helvetica"/>
                <w:color w:val="000000"/>
                <w:sz w:val="28"/>
                <w:szCs w:val="28"/>
              </w:rPr>
              <w:t xml:space="preserve"> nu</w:t>
            </w:r>
            <w:r w:rsidRPr="00A55386">
              <w:rPr>
                <w:rFonts w:cs="Helvetica"/>
                <w:color w:val="000000"/>
                <w:sz w:val="28"/>
                <w:szCs w:val="28"/>
              </w:rPr>
              <w:t>.</w:t>
            </w:r>
          </w:p>
        </w:tc>
        <w:tc>
          <w:tcPr>
            <w:tcW w:w="554" w:type="dxa"/>
          </w:tcPr>
          <w:p w14:paraId="6953375A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proofErr w:type="gramStart"/>
            <w:r w:rsidRPr="00A55386">
              <w:rPr>
                <w:sz w:val="28"/>
                <w:szCs w:val="28"/>
              </w:rPr>
              <w:t>e</w:t>
            </w:r>
            <w:proofErr w:type="gramEnd"/>
          </w:p>
        </w:tc>
      </w:tr>
      <w:tr w:rsidR="00A55386" w:rsidRPr="00A55386" w14:paraId="4B986111" w14:textId="77777777" w:rsidTr="00A55386">
        <w:tc>
          <w:tcPr>
            <w:tcW w:w="571" w:type="dxa"/>
          </w:tcPr>
          <w:p w14:paraId="07FA5FD9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sz w:val="28"/>
                <w:szCs w:val="28"/>
              </w:rPr>
              <w:t>6.</w:t>
            </w:r>
          </w:p>
        </w:tc>
        <w:tc>
          <w:tcPr>
            <w:tcW w:w="2961" w:type="dxa"/>
          </w:tcPr>
          <w:p w14:paraId="2B3BCEDE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proofErr w:type="spellStart"/>
            <w:r w:rsidRPr="00A55386">
              <w:rPr>
                <w:rFonts w:cs="Helvetica"/>
                <w:sz w:val="28"/>
                <w:szCs w:val="28"/>
              </w:rPr>
              <w:t>Niké</w:t>
            </w:r>
            <w:proofErr w:type="spellEnd"/>
          </w:p>
        </w:tc>
        <w:tc>
          <w:tcPr>
            <w:tcW w:w="4970" w:type="dxa"/>
          </w:tcPr>
          <w:p w14:paraId="307BD59E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rFonts w:cs="Helvetica"/>
                <w:color w:val="000000"/>
                <w:sz w:val="28"/>
                <w:szCs w:val="28"/>
              </w:rPr>
              <w:t>Qui se gouverne par ses propres lois</w:t>
            </w:r>
            <w:r w:rsidRPr="00A55386">
              <w:rPr>
                <w:rFonts w:cs="Helvetica"/>
                <w:color w:val="000000"/>
                <w:sz w:val="28"/>
                <w:szCs w:val="28"/>
              </w:rPr>
              <w:t>.</w:t>
            </w:r>
          </w:p>
        </w:tc>
        <w:tc>
          <w:tcPr>
            <w:tcW w:w="554" w:type="dxa"/>
          </w:tcPr>
          <w:p w14:paraId="19BEE65E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proofErr w:type="gramStart"/>
            <w:r w:rsidRPr="00A55386">
              <w:rPr>
                <w:sz w:val="28"/>
                <w:szCs w:val="28"/>
              </w:rPr>
              <w:t>f</w:t>
            </w:r>
            <w:proofErr w:type="gramEnd"/>
          </w:p>
        </w:tc>
      </w:tr>
      <w:tr w:rsidR="00A55386" w:rsidRPr="00A55386" w14:paraId="0AD94216" w14:textId="77777777" w:rsidTr="00A55386">
        <w:tc>
          <w:tcPr>
            <w:tcW w:w="571" w:type="dxa"/>
          </w:tcPr>
          <w:p w14:paraId="2FD09681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sz w:val="28"/>
                <w:szCs w:val="28"/>
              </w:rPr>
              <w:t>7.</w:t>
            </w:r>
          </w:p>
        </w:tc>
        <w:tc>
          <w:tcPr>
            <w:tcW w:w="2961" w:type="dxa"/>
          </w:tcPr>
          <w:p w14:paraId="702A97B8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proofErr w:type="gramStart"/>
            <w:r w:rsidRPr="00A55386">
              <w:rPr>
                <w:rFonts w:cs="Helvetica"/>
                <w:sz w:val="28"/>
                <w:szCs w:val="28"/>
              </w:rPr>
              <w:t>blépharite</w:t>
            </w:r>
            <w:proofErr w:type="gramEnd"/>
          </w:p>
        </w:tc>
        <w:tc>
          <w:tcPr>
            <w:tcW w:w="4970" w:type="dxa"/>
          </w:tcPr>
          <w:p w14:paraId="2D0B6B46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rFonts w:cs="Helvetica"/>
                <w:color w:val="000000"/>
                <w:sz w:val="28"/>
                <w:szCs w:val="28"/>
              </w:rPr>
              <w:t>Fait d’éprouve</w:t>
            </w:r>
            <w:r w:rsidRPr="00A55386">
              <w:rPr>
                <w:rFonts w:cs="Helvetica"/>
                <w:color w:val="000000"/>
                <w:sz w:val="28"/>
                <w:szCs w:val="28"/>
              </w:rPr>
              <w:t>r les mêmes sentiments.</w:t>
            </w:r>
          </w:p>
        </w:tc>
        <w:tc>
          <w:tcPr>
            <w:tcW w:w="554" w:type="dxa"/>
          </w:tcPr>
          <w:p w14:paraId="2A1F38F8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proofErr w:type="gramStart"/>
            <w:r w:rsidRPr="00A55386">
              <w:rPr>
                <w:sz w:val="28"/>
                <w:szCs w:val="28"/>
              </w:rPr>
              <w:t>g</w:t>
            </w:r>
            <w:proofErr w:type="gramEnd"/>
          </w:p>
        </w:tc>
      </w:tr>
      <w:tr w:rsidR="00A55386" w:rsidRPr="00A55386" w14:paraId="21BE4A6B" w14:textId="77777777" w:rsidTr="00A55386">
        <w:tc>
          <w:tcPr>
            <w:tcW w:w="571" w:type="dxa"/>
          </w:tcPr>
          <w:p w14:paraId="4BC8FE1D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sz w:val="28"/>
                <w:szCs w:val="28"/>
              </w:rPr>
              <w:t>8.</w:t>
            </w:r>
          </w:p>
        </w:tc>
        <w:tc>
          <w:tcPr>
            <w:tcW w:w="2961" w:type="dxa"/>
          </w:tcPr>
          <w:p w14:paraId="78C97A3F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proofErr w:type="gramStart"/>
            <w:r w:rsidRPr="00A55386">
              <w:rPr>
                <w:rFonts w:cs="Helvetica"/>
                <w:sz w:val="28"/>
                <w:szCs w:val="28"/>
              </w:rPr>
              <w:t>astronomie</w:t>
            </w:r>
            <w:proofErr w:type="gramEnd"/>
          </w:p>
        </w:tc>
        <w:tc>
          <w:tcPr>
            <w:tcW w:w="4970" w:type="dxa"/>
          </w:tcPr>
          <w:p w14:paraId="6463A950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rFonts w:cs="Helvetica"/>
                <w:color w:val="000000"/>
                <w:sz w:val="28"/>
                <w:szCs w:val="28"/>
              </w:rPr>
              <w:t>Usage thérapeutique des bains de mer, du climat marin</w:t>
            </w:r>
            <w:r w:rsidRPr="00A55386">
              <w:rPr>
                <w:rFonts w:cs="Helvetica"/>
                <w:color w:val="000000"/>
                <w:sz w:val="28"/>
                <w:szCs w:val="28"/>
              </w:rPr>
              <w:t>.</w:t>
            </w:r>
          </w:p>
        </w:tc>
        <w:tc>
          <w:tcPr>
            <w:tcW w:w="554" w:type="dxa"/>
          </w:tcPr>
          <w:p w14:paraId="5E634797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proofErr w:type="gramStart"/>
            <w:r w:rsidRPr="00A55386">
              <w:rPr>
                <w:sz w:val="28"/>
                <w:szCs w:val="28"/>
              </w:rPr>
              <w:t>h</w:t>
            </w:r>
            <w:proofErr w:type="gramEnd"/>
          </w:p>
        </w:tc>
      </w:tr>
      <w:tr w:rsidR="00A55386" w:rsidRPr="00A55386" w14:paraId="37DA89C5" w14:textId="77777777" w:rsidTr="00A55386">
        <w:tc>
          <w:tcPr>
            <w:tcW w:w="571" w:type="dxa"/>
          </w:tcPr>
          <w:p w14:paraId="1C39A731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sz w:val="28"/>
                <w:szCs w:val="28"/>
              </w:rPr>
              <w:t>9.</w:t>
            </w:r>
          </w:p>
        </w:tc>
        <w:tc>
          <w:tcPr>
            <w:tcW w:w="2961" w:type="dxa"/>
          </w:tcPr>
          <w:p w14:paraId="6ACFBEBE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proofErr w:type="gramStart"/>
            <w:r w:rsidRPr="00A55386">
              <w:rPr>
                <w:rFonts w:cs="Helvetica"/>
                <w:sz w:val="28"/>
                <w:szCs w:val="28"/>
              </w:rPr>
              <w:t>sympathie</w:t>
            </w:r>
            <w:bookmarkStart w:id="0" w:name="_GoBack"/>
            <w:bookmarkEnd w:id="0"/>
            <w:proofErr w:type="gramEnd"/>
          </w:p>
        </w:tc>
        <w:tc>
          <w:tcPr>
            <w:tcW w:w="4970" w:type="dxa"/>
          </w:tcPr>
          <w:p w14:paraId="3ED564DA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rFonts w:cs="Helvetica"/>
                <w:color w:val="000000"/>
                <w:sz w:val="28"/>
                <w:szCs w:val="28"/>
              </w:rPr>
              <w:t>C’est un des épithètes d’Athéna qui est censée apporter la victoire à ceux qui l’honorent</w:t>
            </w:r>
            <w:r w:rsidRPr="00A55386">
              <w:rPr>
                <w:rFonts w:cs="Helvetica"/>
                <w:color w:val="000000"/>
                <w:sz w:val="28"/>
                <w:szCs w:val="28"/>
              </w:rPr>
              <w:t>.</w:t>
            </w:r>
          </w:p>
        </w:tc>
        <w:tc>
          <w:tcPr>
            <w:tcW w:w="554" w:type="dxa"/>
          </w:tcPr>
          <w:p w14:paraId="1B8AD358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proofErr w:type="gramStart"/>
            <w:r w:rsidRPr="00A55386">
              <w:rPr>
                <w:sz w:val="28"/>
                <w:szCs w:val="28"/>
              </w:rPr>
              <w:t>i</w:t>
            </w:r>
            <w:proofErr w:type="gramEnd"/>
          </w:p>
        </w:tc>
      </w:tr>
      <w:tr w:rsidR="00A55386" w:rsidRPr="00A55386" w14:paraId="103D7E8A" w14:textId="77777777" w:rsidTr="00A55386">
        <w:trPr>
          <w:trHeight w:val="264"/>
        </w:trPr>
        <w:tc>
          <w:tcPr>
            <w:tcW w:w="571" w:type="dxa"/>
          </w:tcPr>
          <w:p w14:paraId="55E42A40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sz w:val="28"/>
                <w:szCs w:val="28"/>
              </w:rPr>
              <w:t>10.</w:t>
            </w:r>
          </w:p>
        </w:tc>
        <w:tc>
          <w:tcPr>
            <w:tcW w:w="2961" w:type="dxa"/>
          </w:tcPr>
          <w:p w14:paraId="2D35B15E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rFonts w:cs="Helvetica"/>
                <w:sz w:val="28"/>
                <w:szCs w:val="28"/>
              </w:rPr>
              <w:t>Théodule</w:t>
            </w:r>
          </w:p>
        </w:tc>
        <w:tc>
          <w:tcPr>
            <w:tcW w:w="4970" w:type="dxa"/>
          </w:tcPr>
          <w:p w14:paraId="7FE22E00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rFonts w:cs="Helvetica"/>
                <w:color w:val="000000"/>
                <w:sz w:val="28"/>
                <w:szCs w:val="28"/>
              </w:rPr>
              <w:t>Règles qui régissent les astres</w:t>
            </w:r>
            <w:r w:rsidRPr="00A55386">
              <w:rPr>
                <w:rFonts w:cs="Helvetica"/>
                <w:color w:val="000000"/>
                <w:sz w:val="28"/>
                <w:szCs w:val="28"/>
              </w:rPr>
              <w:t>.</w:t>
            </w:r>
          </w:p>
        </w:tc>
        <w:tc>
          <w:tcPr>
            <w:tcW w:w="554" w:type="dxa"/>
          </w:tcPr>
          <w:p w14:paraId="230BA173" w14:textId="77777777" w:rsidR="00A55386" w:rsidRPr="00A55386" w:rsidRDefault="00A55386" w:rsidP="00A55386">
            <w:pPr>
              <w:spacing w:before="120" w:line="360" w:lineRule="auto"/>
              <w:rPr>
                <w:sz w:val="28"/>
                <w:szCs w:val="28"/>
              </w:rPr>
            </w:pPr>
            <w:proofErr w:type="gramStart"/>
            <w:r w:rsidRPr="00A55386">
              <w:rPr>
                <w:sz w:val="28"/>
                <w:szCs w:val="28"/>
              </w:rPr>
              <w:t>j</w:t>
            </w:r>
            <w:proofErr w:type="gramEnd"/>
          </w:p>
        </w:tc>
      </w:tr>
    </w:tbl>
    <w:p w14:paraId="222C2BBB" w14:textId="77777777" w:rsidR="00A55386" w:rsidRDefault="00A55386" w:rsidP="00A55386">
      <w:pPr>
        <w:spacing w:before="120" w:line="360" w:lineRule="auto"/>
        <w:rPr>
          <w:sz w:val="28"/>
          <w:szCs w:val="28"/>
        </w:rPr>
      </w:pPr>
    </w:p>
    <w:p w14:paraId="1396763C" w14:textId="77777777" w:rsidR="002F6E80" w:rsidRPr="002F6E80" w:rsidRDefault="002F6E80" w:rsidP="00A55386">
      <w:pPr>
        <w:spacing w:before="120" w:line="360" w:lineRule="auto"/>
        <w:rPr>
          <w:sz w:val="26"/>
          <w:szCs w:val="26"/>
        </w:rPr>
      </w:pPr>
      <w:r w:rsidRPr="002F6E80">
        <w:rPr>
          <w:b/>
          <w:sz w:val="26"/>
          <w:szCs w:val="26"/>
        </w:rPr>
        <w:t>Question :</w:t>
      </w:r>
      <w:r w:rsidRPr="002F6E80">
        <w:rPr>
          <w:sz w:val="26"/>
          <w:szCs w:val="26"/>
        </w:rPr>
        <w:t xml:space="preserve"> le nom d’une marque d’articles de sport tire son nom d’un des mots ci-dessus. </w:t>
      </w:r>
    </w:p>
    <w:p w14:paraId="0E429259" w14:textId="77777777" w:rsidR="002F6E80" w:rsidRPr="002F6E80" w:rsidRDefault="002F6E80" w:rsidP="00A55386">
      <w:pPr>
        <w:spacing w:before="120" w:line="360" w:lineRule="auto"/>
        <w:rPr>
          <w:sz w:val="26"/>
          <w:szCs w:val="26"/>
        </w:rPr>
      </w:pPr>
      <w:r w:rsidRPr="002F6E80">
        <w:rPr>
          <w:sz w:val="26"/>
          <w:szCs w:val="26"/>
        </w:rPr>
        <w:t>a) De quelle marque s’agit-il ? ______________ b) Et de quel mot</w:t>
      </w:r>
      <w:proofErr w:type="gramStart"/>
      <w:r w:rsidRPr="002F6E80">
        <w:rPr>
          <w:sz w:val="26"/>
          <w:szCs w:val="26"/>
        </w:rPr>
        <w:t> ?_</w:t>
      </w:r>
      <w:proofErr w:type="gramEnd"/>
      <w:r w:rsidRPr="002F6E80">
        <w:rPr>
          <w:sz w:val="26"/>
          <w:szCs w:val="26"/>
        </w:rPr>
        <w:t>________</w:t>
      </w:r>
      <w:r>
        <w:rPr>
          <w:sz w:val="26"/>
          <w:szCs w:val="26"/>
        </w:rPr>
        <w:t>___</w:t>
      </w:r>
    </w:p>
    <w:p w14:paraId="2AF51CCD" w14:textId="77777777" w:rsidR="002F6E80" w:rsidRPr="002F6E80" w:rsidRDefault="002F6E80" w:rsidP="00A55386">
      <w:pPr>
        <w:spacing w:before="120" w:line="360" w:lineRule="auto"/>
        <w:rPr>
          <w:sz w:val="26"/>
          <w:szCs w:val="26"/>
        </w:rPr>
      </w:pPr>
      <w:r w:rsidRPr="002F6E80">
        <w:rPr>
          <w:sz w:val="26"/>
          <w:szCs w:val="26"/>
        </w:rPr>
        <w:t>c) Quel est le message ?</w:t>
      </w:r>
      <w:r>
        <w:rPr>
          <w:sz w:val="26"/>
          <w:szCs w:val="26"/>
        </w:rPr>
        <w:t xml:space="preserve"> _______________________________________________</w:t>
      </w:r>
    </w:p>
    <w:sectPr w:rsidR="002F6E80" w:rsidRPr="002F6E80" w:rsidSect="00E9090C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38E09" w14:textId="77777777" w:rsidR="00270272" w:rsidRDefault="00270272" w:rsidP="000E2CC0">
      <w:r>
        <w:separator/>
      </w:r>
    </w:p>
  </w:endnote>
  <w:endnote w:type="continuationSeparator" w:id="0">
    <w:p w14:paraId="1A0CFB74" w14:textId="77777777" w:rsidR="00270272" w:rsidRDefault="00270272" w:rsidP="000E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2B0C" w14:textId="77777777" w:rsidR="000E2CC0" w:rsidRPr="000E2CC0" w:rsidRDefault="000E2CC0">
    <w:pPr>
      <w:pStyle w:val="Pieddepage"/>
      <w:rPr>
        <w:lang w:val="fr-CH"/>
      </w:rPr>
    </w:pPr>
    <w:r>
      <w:rPr>
        <w:lang w:val="fr-CH"/>
      </w:rPr>
      <w:t>EB14/AMK20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60EEEF" w14:textId="77777777" w:rsidR="00270272" w:rsidRDefault="00270272" w:rsidP="000E2CC0">
      <w:r>
        <w:separator/>
      </w:r>
    </w:p>
  </w:footnote>
  <w:footnote w:type="continuationSeparator" w:id="0">
    <w:p w14:paraId="5EE8F414" w14:textId="77777777" w:rsidR="00270272" w:rsidRDefault="00270272" w:rsidP="000E2CC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78B96" w14:textId="77777777" w:rsidR="000E2CC0" w:rsidRDefault="000E2CC0">
    <w:pPr>
      <w:pStyle w:val="En-tte"/>
    </w:pPr>
    <w:r>
      <w:t>Organon 2005, chapitre 7</w:t>
    </w:r>
  </w:p>
  <w:p w14:paraId="79B2EDA1" w14:textId="77777777" w:rsidR="000E2CC0" w:rsidRDefault="000E2CC0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6F58AA"/>
    <w:multiLevelType w:val="hybridMultilevel"/>
    <w:tmpl w:val="EED4046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C0"/>
    <w:rsid w:val="00007CB2"/>
    <w:rsid w:val="00017B0B"/>
    <w:rsid w:val="0005035E"/>
    <w:rsid w:val="00077A30"/>
    <w:rsid w:val="000E2CC0"/>
    <w:rsid w:val="000F7316"/>
    <w:rsid w:val="00115BE5"/>
    <w:rsid w:val="001323F5"/>
    <w:rsid w:val="00172AF7"/>
    <w:rsid w:val="0020212D"/>
    <w:rsid w:val="00242071"/>
    <w:rsid w:val="00270272"/>
    <w:rsid w:val="00274AE1"/>
    <w:rsid w:val="00281987"/>
    <w:rsid w:val="00287F39"/>
    <w:rsid w:val="002C6416"/>
    <w:rsid w:val="002F03ED"/>
    <w:rsid w:val="002F0551"/>
    <w:rsid w:val="002F6E80"/>
    <w:rsid w:val="003C0F5A"/>
    <w:rsid w:val="003D303B"/>
    <w:rsid w:val="003D5778"/>
    <w:rsid w:val="00401470"/>
    <w:rsid w:val="004E7B46"/>
    <w:rsid w:val="00505ABD"/>
    <w:rsid w:val="005172A3"/>
    <w:rsid w:val="0057019E"/>
    <w:rsid w:val="005A28B8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1463A"/>
    <w:rsid w:val="00824185"/>
    <w:rsid w:val="0088200E"/>
    <w:rsid w:val="00886FD1"/>
    <w:rsid w:val="00895F5F"/>
    <w:rsid w:val="008A1584"/>
    <w:rsid w:val="00923EE4"/>
    <w:rsid w:val="00A55386"/>
    <w:rsid w:val="00A705FA"/>
    <w:rsid w:val="00B04C05"/>
    <w:rsid w:val="00B223B8"/>
    <w:rsid w:val="00BA1418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9842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2C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2CC0"/>
  </w:style>
  <w:style w:type="paragraph" w:styleId="Pieddepage">
    <w:name w:val="footer"/>
    <w:basedOn w:val="Normal"/>
    <w:link w:val="PieddepageCar"/>
    <w:uiPriority w:val="99"/>
    <w:unhideWhenUsed/>
    <w:rsid w:val="000E2C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2CC0"/>
  </w:style>
  <w:style w:type="table" w:styleId="Grilledutableau">
    <w:name w:val="Table Grid"/>
    <w:basedOn w:val="TableauNormal"/>
    <w:uiPriority w:val="39"/>
    <w:rsid w:val="00A553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deliste">
    <w:name w:val="List Paragraph"/>
    <w:basedOn w:val="Normal"/>
    <w:uiPriority w:val="34"/>
    <w:qFormat/>
    <w:rsid w:val="002F6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815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2020-03-31T07:43:00Z</dcterms:created>
  <dcterms:modified xsi:type="dcterms:W3CDTF">2020-03-31T08:04:00Z</dcterms:modified>
</cp:coreProperties>
</file>