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DEE7" w14:textId="77777777" w:rsidR="00112327" w:rsidRPr="00814885" w:rsidRDefault="00112327">
      <w:pPr>
        <w:rPr>
          <w:b/>
          <w:sz w:val="28"/>
          <w:szCs w:val="28"/>
          <w:lang w:val="fr-CH"/>
        </w:rPr>
      </w:pPr>
      <w:r w:rsidRPr="00814885">
        <w:rPr>
          <w:b/>
          <w:sz w:val="28"/>
          <w:szCs w:val="28"/>
          <w:lang w:val="fr-CH"/>
        </w:rPr>
        <w:t>Chasser l’intrus….</w:t>
      </w:r>
    </w:p>
    <w:p w14:paraId="033C2601" w14:textId="77777777" w:rsidR="00112327" w:rsidRDefault="00112327">
      <w:pPr>
        <w:rPr>
          <w:lang w:val="fr-CH"/>
        </w:rPr>
      </w:pPr>
    </w:p>
    <w:p w14:paraId="358A9EEC" w14:textId="77777777" w:rsidR="00112327" w:rsidRDefault="00112327">
      <w:pPr>
        <w:rPr>
          <w:lang w:val="fr-CH"/>
        </w:rPr>
      </w:pPr>
    </w:p>
    <w:p w14:paraId="21FFA42C" w14:textId="77777777" w:rsidR="00112327" w:rsidRPr="00814885" w:rsidRDefault="00112327" w:rsidP="00814885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8465"/>
      </w:tblGrid>
      <w:tr w:rsidR="00112327" w:rsidRPr="00814885" w14:paraId="581BB5BF" w14:textId="77777777" w:rsidTr="00814885">
        <w:tc>
          <w:tcPr>
            <w:tcW w:w="591" w:type="dxa"/>
          </w:tcPr>
          <w:p w14:paraId="6749EDB2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8465" w:type="dxa"/>
          </w:tcPr>
          <w:p w14:paraId="1A30AAF8" w14:textId="77777777" w:rsidR="00112327" w:rsidRPr="00814885" w:rsidRDefault="00814885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phénomène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>, Philomène, phénoménal</w:t>
            </w:r>
          </w:p>
        </w:tc>
      </w:tr>
      <w:tr w:rsidR="00112327" w:rsidRPr="00814885" w14:paraId="50F42578" w14:textId="77777777" w:rsidTr="00814885">
        <w:tc>
          <w:tcPr>
            <w:tcW w:w="591" w:type="dxa"/>
          </w:tcPr>
          <w:p w14:paraId="3A184F6E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8465" w:type="dxa"/>
          </w:tcPr>
          <w:p w14:paraId="51AC1024" w14:textId="77777777" w:rsidR="00112327" w:rsidRPr="00814885" w:rsidRDefault="00814885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dysboulie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aboulie, boulimie </w:t>
            </w:r>
          </w:p>
        </w:tc>
      </w:tr>
      <w:tr w:rsidR="00112327" w:rsidRPr="00814885" w14:paraId="47046B39" w14:textId="77777777" w:rsidTr="00814885">
        <w:tc>
          <w:tcPr>
            <w:tcW w:w="591" w:type="dxa"/>
          </w:tcPr>
          <w:p w14:paraId="414E581E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8465" w:type="dxa"/>
          </w:tcPr>
          <w:p w14:paraId="75974379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agoraphobe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>, photophore, claustrophobie</w:t>
            </w:r>
          </w:p>
        </w:tc>
      </w:tr>
      <w:tr w:rsidR="00112327" w:rsidRPr="00814885" w14:paraId="098AC595" w14:textId="77777777" w:rsidTr="00814885">
        <w:tc>
          <w:tcPr>
            <w:tcW w:w="591" w:type="dxa"/>
          </w:tcPr>
          <w:p w14:paraId="0F9243B3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8465" w:type="dxa"/>
          </w:tcPr>
          <w:p w14:paraId="793BE345" w14:textId="77777777" w:rsidR="00112327" w:rsidRPr="00814885" w:rsidRDefault="00814885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éphémère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amère, éphéméride </w:t>
            </w:r>
          </w:p>
        </w:tc>
      </w:tr>
      <w:tr w:rsidR="00112327" w:rsidRPr="00814885" w14:paraId="259A3D52" w14:textId="77777777" w:rsidTr="00814885">
        <w:tc>
          <w:tcPr>
            <w:tcW w:w="591" w:type="dxa"/>
          </w:tcPr>
          <w:p w14:paraId="2BCA8DD1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8465" w:type="dxa"/>
          </w:tcPr>
          <w:p w14:paraId="14AF569B" w14:textId="77777777" w:rsidR="00112327" w:rsidRPr="00814885" w:rsidRDefault="00814885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tauromachie, machette, naumachie</w:t>
            </w:r>
          </w:p>
        </w:tc>
      </w:tr>
      <w:tr w:rsidR="00112327" w:rsidRPr="00814885" w14:paraId="0AD16DFA" w14:textId="77777777" w:rsidTr="00814885">
        <w:tc>
          <w:tcPr>
            <w:tcW w:w="591" w:type="dxa"/>
          </w:tcPr>
          <w:p w14:paraId="292F316E" w14:textId="77777777" w:rsidR="00112327" w:rsidRPr="00814885" w:rsidRDefault="00112327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8465" w:type="dxa"/>
          </w:tcPr>
          <w:p w14:paraId="12881D1C" w14:textId="403B3BBC" w:rsidR="00112327" w:rsidRPr="00814885" w:rsidRDefault="002971CB" w:rsidP="00814885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Europe</w:t>
            </w:r>
            <w:bookmarkStart w:id="0" w:name="_GoBack"/>
            <w:bookmarkEnd w:id="0"/>
            <w:r w:rsidR="00BD446D" w:rsidRPr="00814885">
              <w:rPr>
                <w:sz w:val="28"/>
                <w:szCs w:val="28"/>
                <w:lang w:val="fr-CH"/>
              </w:rPr>
              <w:t>, eurêka, heuristique</w:t>
            </w:r>
          </w:p>
        </w:tc>
      </w:tr>
    </w:tbl>
    <w:p w14:paraId="1F74C925" w14:textId="77777777" w:rsidR="009B0406" w:rsidRPr="00814885" w:rsidRDefault="002971CB" w:rsidP="00814885">
      <w:pPr>
        <w:spacing w:line="480" w:lineRule="auto"/>
        <w:rPr>
          <w:sz w:val="28"/>
          <w:szCs w:val="28"/>
          <w:lang w:val="fr-CH"/>
        </w:rPr>
      </w:pPr>
    </w:p>
    <w:sectPr w:rsidR="009B0406" w:rsidRPr="00814885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9034" w14:textId="77777777" w:rsidR="00095027" w:rsidRDefault="00095027" w:rsidP="00112327">
      <w:r>
        <w:separator/>
      </w:r>
    </w:p>
  </w:endnote>
  <w:endnote w:type="continuationSeparator" w:id="0">
    <w:p w14:paraId="750AFF48" w14:textId="77777777" w:rsidR="00095027" w:rsidRDefault="00095027" w:rsidP="0011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9AF90" w14:textId="77777777" w:rsidR="00112327" w:rsidRPr="00112327" w:rsidRDefault="00112327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5F8C2" w14:textId="77777777" w:rsidR="00095027" w:rsidRDefault="00095027" w:rsidP="00112327">
      <w:r>
        <w:separator/>
      </w:r>
    </w:p>
  </w:footnote>
  <w:footnote w:type="continuationSeparator" w:id="0">
    <w:p w14:paraId="076BAD71" w14:textId="77777777" w:rsidR="00095027" w:rsidRDefault="00095027" w:rsidP="001123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6BB9C" w14:textId="77777777" w:rsidR="00112327" w:rsidRDefault="00112327">
    <w:pPr>
      <w:pStyle w:val="En-tte"/>
    </w:pPr>
    <w:r>
      <w:t>Organon 2005, chapitre 5</w:t>
    </w:r>
  </w:p>
  <w:p w14:paraId="3358192D" w14:textId="77777777" w:rsidR="00112327" w:rsidRDefault="001123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27"/>
    <w:rsid w:val="00007CB2"/>
    <w:rsid w:val="00017B0B"/>
    <w:rsid w:val="0005035E"/>
    <w:rsid w:val="00077A30"/>
    <w:rsid w:val="00095027"/>
    <w:rsid w:val="000F7316"/>
    <w:rsid w:val="00112327"/>
    <w:rsid w:val="00115BE5"/>
    <w:rsid w:val="001323F5"/>
    <w:rsid w:val="00172AF7"/>
    <w:rsid w:val="0020212D"/>
    <w:rsid w:val="00242071"/>
    <w:rsid w:val="00274AE1"/>
    <w:rsid w:val="00281987"/>
    <w:rsid w:val="00287F39"/>
    <w:rsid w:val="002971CB"/>
    <w:rsid w:val="002C6416"/>
    <w:rsid w:val="002F03ED"/>
    <w:rsid w:val="002F0551"/>
    <w:rsid w:val="003C0F5A"/>
    <w:rsid w:val="003D303B"/>
    <w:rsid w:val="003D5778"/>
    <w:rsid w:val="00401470"/>
    <w:rsid w:val="004E7B46"/>
    <w:rsid w:val="004F470F"/>
    <w:rsid w:val="00505ABD"/>
    <w:rsid w:val="005172A3"/>
    <w:rsid w:val="0057019E"/>
    <w:rsid w:val="005A6B19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14885"/>
    <w:rsid w:val="00824185"/>
    <w:rsid w:val="0088200E"/>
    <w:rsid w:val="00886FD1"/>
    <w:rsid w:val="00895F5F"/>
    <w:rsid w:val="008A1584"/>
    <w:rsid w:val="00923EE4"/>
    <w:rsid w:val="00A705FA"/>
    <w:rsid w:val="00B04C05"/>
    <w:rsid w:val="00B1257C"/>
    <w:rsid w:val="00B223B8"/>
    <w:rsid w:val="00BA1418"/>
    <w:rsid w:val="00BD446D"/>
    <w:rsid w:val="00C676B7"/>
    <w:rsid w:val="00CF0B80"/>
    <w:rsid w:val="00D00958"/>
    <w:rsid w:val="00DA6E14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CE4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2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2327"/>
  </w:style>
  <w:style w:type="paragraph" w:styleId="Pieddepage">
    <w:name w:val="footer"/>
    <w:basedOn w:val="Normal"/>
    <w:link w:val="PieddepageCar"/>
    <w:uiPriority w:val="99"/>
    <w:unhideWhenUsed/>
    <w:rsid w:val="00112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2327"/>
  </w:style>
  <w:style w:type="table" w:styleId="Grilledutableau">
    <w:name w:val="Table Grid"/>
    <w:basedOn w:val="TableauNormal"/>
    <w:uiPriority w:val="39"/>
    <w:rsid w:val="00112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2020-04-04T08:18:00Z</dcterms:created>
  <dcterms:modified xsi:type="dcterms:W3CDTF">2020-04-04T08:18:00Z</dcterms:modified>
</cp:coreProperties>
</file>